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4224" w:rsidRPr="00B34224" w:rsidRDefault="00B34224" w:rsidP="00B34224">
      <w:pPr>
        <w:pStyle w:val="Ttulo1"/>
        <w:ind w:firstLine="708"/>
        <w:jc w:val="both"/>
        <w:rPr>
          <w:rFonts w:ascii="Calibri" w:hAnsi="Calibri"/>
          <w:bCs w:val="0"/>
          <w:i w:val="0"/>
          <w:iCs w:val="0"/>
          <w:color w:val="767171" w:themeColor="background2" w:themeShade="80"/>
          <w:sz w:val="26"/>
          <w:szCs w:val="27"/>
        </w:rPr>
      </w:pPr>
      <w:r w:rsidRPr="00B34224">
        <w:rPr>
          <w:rFonts w:ascii="Calibri" w:hAnsi="Calibri" w:cs="Calibri"/>
          <w:i w:val="0"/>
          <w:color w:val="767171" w:themeColor="background2" w:themeShade="80"/>
          <w:sz w:val="26"/>
          <w:szCs w:val="26"/>
        </w:rPr>
        <w:t xml:space="preserve">León, Guanajuato, a </w:t>
      </w:r>
      <w:r w:rsidR="00741B59">
        <w:rPr>
          <w:rFonts w:ascii="Calibri" w:hAnsi="Calibri" w:cs="Calibri"/>
          <w:i w:val="0"/>
          <w:color w:val="767171" w:themeColor="background2" w:themeShade="80"/>
          <w:sz w:val="26"/>
          <w:szCs w:val="26"/>
        </w:rPr>
        <w:t>1</w:t>
      </w:r>
      <w:r w:rsidR="001D1DFF">
        <w:rPr>
          <w:rFonts w:ascii="Calibri" w:hAnsi="Calibri" w:cs="Calibri"/>
          <w:i w:val="0"/>
          <w:color w:val="767171" w:themeColor="background2" w:themeShade="80"/>
          <w:sz w:val="26"/>
          <w:szCs w:val="26"/>
        </w:rPr>
        <w:t>3</w:t>
      </w:r>
      <w:r w:rsidR="00741B59">
        <w:rPr>
          <w:rFonts w:ascii="Calibri" w:hAnsi="Calibri" w:cs="Calibri"/>
          <w:i w:val="0"/>
          <w:color w:val="767171" w:themeColor="background2" w:themeShade="80"/>
          <w:sz w:val="26"/>
          <w:szCs w:val="26"/>
        </w:rPr>
        <w:t xml:space="preserve"> </w:t>
      </w:r>
      <w:r w:rsidR="001D1DFF">
        <w:rPr>
          <w:rFonts w:ascii="Calibri" w:hAnsi="Calibri" w:cs="Calibri"/>
          <w:i w:val="0"/>
          <w:color w:val="767171" w:themeColor="background2" w:themeShade="80"/>
          <w:sz w:val="26"/>
          <w:szCs w:val="26"/>
        </w:rPr>
        <w:t>tre</w:t>
      </w:r>
      <w:r w:rsidR="00741B59">
        <w:rPr>
          <w:rFonts w:ascii="Calibri" w:hAnsi="Calibri" w:cs="Calibri"/>
          <w:i w:val="0"/>
          <w:color w:val="767171" w:themeColor="background2" w:themeShade="80"/>
          <w:sz w:val="26"/>
          <w:szCs w:val="26"/>
        </w:rPr>
        <w:t>ce de enero</w:t>
      </w:r>
      <w:r w:rsidRPr="00B34224">
        <w:rPr>
          <w:rFonts w:ascii="Calibri" w:hAnsi="Calibri" w:cs="Calibri"/>
          <w:i w:val="0"/>
          <w:color w:val="767171" w:themeColor="background2" w:themeShade="80"/>
          <w:sz w:val="26"/>
          <w:szCs w:val="26"/>
        </w:rPr>
        <w:t xml:space="preserve"> del año 201</w:t>
      </w:r>
      <w:r w:rsidR="00741B59">
        <w:rPr>
          <w:rFonts w:ascii="Calibri" w:hAnsi="Calibri" w:cs="Calibri"/>
          <w:i w:val="0"/>
          <w:color w:val="767171" w:themeColor="background2" w:themeShade="80"/>
          <w:sz w:val="26"/>
          <w:szCs w:val="26"/>
        </w:rPr>
        <w:t>7</w:t>
      </w:r>
      <w:r w:rsidRPr="00B34224">
        <w:rPr>
          <w:rFonts w:ascii="Calibri" w:hAnsi="Calibri" w:cs="Calibri"/>
          <w:i w:val="0"/>
          <w:color w:val="767171" w:themeColor="background2" w:themeShade="80"/>
          <w:sz w:val="26"/>
          <w:szCs w:val="26"/>
        </w:rPr>
        <w:t xml:space="preserve"> dos mil diecis</w:t>
      </w:r>
      <w:r w:rsidR="00741B59">
        <w:rPr>
          <w:rFonts w:ascii="Calibri" w:hAnsi="Calibri" w:cs="Calibri"/>
          <w:i w:val="0"/>
          <w:color w:val="767171" w:themeColor="background2" w:themeShade="80"/>
          <w:sz w:val="26"/>
          <w:szCs w:val="26"/>
        </w:rPr>
        <w:t>iete</w:t>
      </w:r>
      <w:r w:rsidRPr="00B34224">
        <w:rPr>
          <w:rFonts w:ascii="Calibri" w:hAnsi="Calibri"/>
          <w:bCs w:val="0"/>
          <w:i w:val="0"/>
          <w:iCs w:val="0"/>
          <w:color w:val="767171" w:themeColor="background2" w:themeShade="80"/>
          <w:sz w:val="26"/>
          <w:szCs w:val="27"/>
        </w:rPr>
        <w:t xml:space="preserve">. . . </w:t>
      </w:r>
    </w:p>
    <w:p w:rsidR="00B34224" w:rsidRPr="00B34224" w:rsidRDefault="00B34224" w:rsidP="00B34224">
      <w:pPr>
        <w:rPr>
          <w:color w:val="767171" w:themeColor="background2" w:themeShade="80"/>
          <w:lang w:val="es-MX"/>
        </w:rPr>
      </w:pPr>
    </w:p>
    <w:p w:rsidR="00B34224" w:rsidRPr="00B34224" w:rsidRDefault="00B34224" w:rsidP="00B34224">
      <w:pPr>
        <w:pStyle w:val="Textoindependiente"/>
        <w:ind w:firstLine="708"/>
        <w:rPr>
          <w:rFonts w:ascii="Calibri" w:hAnsi="Calibri" w:cs="Calibri"/>
          <w:color w:val="767171" w:themeColor="background2" w:themeShade="80"/>
          <w:sz w:val="26"/>
          <w:szCs w:val="26"/>
        </w:rPr>
      </w:pPr>
      <w:r w:rsidRPr="00B34224">
        <w:rPr>
          <w:rFonts w:ascii="Calibri" w:hAnsi="Calibri" w:cs="Calibri"/>
          <w:b/>
          <w:bCs/>
          <w:i/>
          <w:iCs/>
          <w:color w:val="767171" w:themeColor="background2" w:themeShade="80"/>
          <w:sz w:val="26"/>
          <w:szCs w:val="26"/>
          <w:lang w:val="es-ES"/>
        </w:rPr>
        <w:t>V I S T O S</w:t>
      </w:r>
      <w:r w:rsidRPr="00B34224">
        <w:rPr>
          <w:rFonts w:ascii="Calibri" w:hAnsi="Calibri" w:cs="Calibri"/>
          <w:bCs/>
          <w:iCs/>
          <w:color w:val="767171" w:themeColor="background2" w:themeShade="80"/>
          <w:sz w:val="26"/>
          <w:szCs w:val="26"/>
          <w:lang w:val="es-ES"/>
        </w:rPr>
        <w:t xml:space="preserve">, </w:t>
      </w:r>
      <w:r w:rsidRPr="00B34224">
        <w:rPr>
          <w:rFonts w:ascii="Calibri" w:hAnsi="Calibri" w:cs="Calibri"/>
          <w:bCs/>
          <w:iCs/>
          <w:color w:val="767171" w:themeColor="background2" w:themeShade="80"/>
          <w:sz w:val="26"/>
          <w:szCs w:val="26"/>
        </w:rPr>
        <w:t>para dictar sentencia definitiva,</w:t>
      </w:r>
      <w:r w:rsidRPr="00B34224">
        <w:rPr>
          <w:rFonts w:ascii="Calibri" w:hAnsi="Calibri" w:cs="Calibri"/>
          <w:color w:val="767171" w:themeColor="background2" w:themeShade="80"/>
          <w:sz w:val="26"/>
          <w:szCs w:val="26"/>
        </w:rPr>
        <w:t xml:space="preserve"> los autos del proceso administrativo identificado con el número </w:t>
      </w:r>
      <w:r w:rsidRPr="00B34224">
        <w:rPr>
          <w:rFonts w:ascii="Calibri" w:hAnsi="Calibri" w:cs="Calibri"/>
          <w:b/>
          <w:color w:val="767171" w:themeColor="background2" w:themeShade="80"/>
          <w:sz w:val="26"/>
          <w:szCs w:val="26"/>
        </w:rPr>
        <w:t>764/2016-JN</w:t>
      </w:r>
      <w:r w:rsidRPr="00B34224">
        <w:rPr>
          <w:rFonts w:ascii="Calibri" w:hAnsi="Calibri" w:cs="Calibri"/>
          <w:color w:val="767171" w:themeColor="background2" w:themeShade="80"/>
          <w:sz w:val="26"/>
          <w:szCs w:val="26"/>
        </w:rPr>
        <w:t>, promovido por l</w:t>
      </w:r>
      <w:r>
        <w:rPr>
          <w:rFonts w:ascii="Calibri" w:hAnsi="Calibri" w:cs="Calibri"/>
          <w:color w:val="767171" w:themeColor="background2" w:themeShade="80"/>
          <w:sz w:val="26"/>
          <w:szCs w:val="26"/>
        </w:rPr>
        <w:t>a</w:t>
      </w:r>
      <w:r w:rsidRPr="00B34224">
        <w:rPr>
          <w:rFonts w:ascii="Calibri" w:hAnsi="Calibri" w:cs="Calibri"/>
          <w:color w:val="767171" w:themeColor="background2" w:themeShade="80"/>
          <w:sz w:val="26"/>
          <w:szCs w:val="26"/>
        </w:rPr>
        <w:t xml:space="preserve"> ciudadan</w:t>
      </w:r>
      <w:r>
        <w:rPr>
          <w:rFonts w:ascii="Calibri" w:hAnsi="Calibri" w:cs="Calibri"/>
          <w:color w:val="767171" w:themeColor="background2" w:themeShade="80"/>
          <w:sz w:val="26"/>
          <w:szCs w:val="26"/>
        </w:rPr>
        <w:t>a</w:t>
      </w:r>
      <w:r w:rsidRPr="00B34224">
        <w:rPr>
          <w:rFonts w:ascii="Calibri" w:hAnsi="Calibri" w:cs="Calibri"/>
          <w:color w:val="767171" w:themeColor="background2" w:themeShade="80"/>
          <w:sz w:val="26"/>
          <w:szCs w:val="26"/>
        </w:rPr>
        <w:t xml:space="preserve"> </w:t>
      </w:r>
      <w:r w:rsidR="008326BC">
        <w:rPr>
          <w:rFonts w:ascii="Calibri" w:hAnsi="Calibri" w:cs="Calibri"/>
          <w:b/>
          <w:color w:val="767171" w:themeColor="background2" w:themeShade="80"/>
          <w:sz w:val="26"/>
          <w:szCs w:val="26"/>
        </w:rPr>
        <w:t>*****</w:t>
      </w:r>
      <w:r w:rsidRPr="00B34224">
        <w:rPr>
          <w:rFonts w:ascii="Calibri" w:hAnsi="Calibri" w:cs="Calibri"/>
          <w:b/>
          <w:color w:val="767171" w:themeColor="background2" w:themeShade="80"/>
          <w:sz w:val="26"/>
          <w:szCs w:val="26"/>
        </w:rPr>
        <w:t>;</w:t>
      </w:r>
      <w:r w:rsidRPr="00B34224">
        <w:rPr>
          <w:rFonts w:ascii="Calibri" w:hAnsi="Calibri" w:cs="Calibri"/>
          <w:color w:val="767171" w:themeColor="background2" w:themeShade="80"/>
          <w:sz w:val="26"/>
          <w:szCs w:val="26"/>
        </w:rPr>
        <w:t xml:space="preserve"> y,. . . . . . . . . . . . . . . . . . . . . . . . . . . . . . . </w:t>
      </w:r>
    </w:p>
    <w:p w:rsidR="00B34224" w:rsidRPr="00B34224" w:rsidRDefault="00B34224" w:rsidP="00B34224">
      <w:pPr>
        <w:pStyle w:val="Textoindependiente"/>
        <w:rPr>
          <w:rFonts w:ascii="Calibri" w:hAnsi="Calibri" w:cs="Calibri"/>
          <w:color w:val="767171" w:themeColor="background2" w:themeShade="80"/>
          <w:sz w:val="20"/>
          <w:szCs w:val="20"/>
        </w:rPr>
      </w:pPr>
    </w:p>
    <w:p w:rsidR="00B34224" w:rsidRPr="00B34224" w:rsidRDefault="00B34224" w:rsidP="00B34224">
      <w:pPr>
        <w:pStyle w:val="Textoindependiente"/>
        <w:rPr>
          <w:rFonts w:ascii="Calibri" w:hAnsi="Calibri" w:cs="Calibri"/>
          <w:color w:val="767171" w:themeColor="background2" w:themeShade="80"/>
          <w:sz w:val="20"/>
          <w:szCs w:val="20"/>
        </w:rPr>
      </w:pPr>
    </w:p>
    <w:p w:rsidR="00B34224" w:rsidRPr="00B34224" w:rsidRDefault="00B34224" w:rsidP="00B34224">
      <w:pPr>
        <w:pStyle w:val="Textoindependiente"/>
        <w:ind w:firstLine="708"/>
        <w:jc w:val="center"/>
        <w:rPr>
          <w:rFonts w:ascii="Calibri" w:hAnsi="Calibri" w:cs="Calibri"/>
          <w:b/>
          <w:bCs/>
          <w:i/>
          <w:iCs/>
          <w:color w:val="767171" w:themeColor="background2" w:themeShade="80"/>
          <w:sz w:val="26"/>
          <w:szCs w:val="26"/>
        </w:rPr>
      </w:pPr>
      <w:r w:rsidRPr="00B34224">
        <w:rPr>
          <w:rFonts w:ascii="Calibri" w:hAnsi="Calibri" w:cs="Calibri"/>
          <w:b/>
          <w:bCs/>
          <w:i/>
          <w:iCs/>
          <w:color w:val="767171" w:themeColor="background2" w:themeShade="80"/>
          <w:sz w:val="26"/>
          <w:szCs w:val="26"/>
        </w:rPr>
        <w:t xml:space="preserve">C O N S I D E R A N D </w:t>
      </w:r>
      <w:proofErr w:type="gramStart"/>
      <w:r w:rsidRPr="00B34224">
        <w:rPr>
          <w:rFonts w:ascii="Calibri" w:hAnsi="Calibri" w:cs="Calibri"/>
          <w:b/>
          <w:bCs/>
          <w:i/>
          <w:iCs/>
          <w:color w:val="767171" w:themeColor="background2" w:themeShade="80"/>
          <w:sz w:val="26"/>
          <w:szCs w:val="26"/>
        </w:rPr>
        <w:t>O :</w:t>
      </w:r>
      <w:proofErr w:type="gramEnd"/>
    </w:p>
    <w:p w:rsidR="00B34224" w:rsidRPr="00B34224" w:rsidRDefault="00B34224" w:rsidP="00B34224">
      <w:pPr>
        <w:pStyle w:val="Textoindependiente"/>
        <w:ind w:firstLine="708"/>
        <w:jc w:val="center"/>
        <w:rPr>
          <w:rFonts w:ascii="Calibri" w:hAnsi="Calibri" w:cs="Calibri"/>
          <w:b/>
          <w:bCs/>
          <w:color w:val="767171" w:themeColor="background2" w:themeShade="80"/>
          <w:sz w:val="20"/>
          <w:szCs w:val="20"/>
        </w:rPr>
      </w:pPr>
    </w:p>
    <w:p w:rsidR="00B34224" w:rsidRPr="00B34224" w:rsidRDefault="00B34224" w:rsidP="00B34224">
      <w:pPr>
        <w:ind w:firstLine="708"/>
        <w:jc w:val="both"/>
        <w:rPr>
          <w:rFonts w:ascii="Calibri" w:hAnsi="Calibri" w:cs="Calibri"/>
          <w:color w:val="767171" w:themeColor="background2" w:themeShade="80"/>
          <w:sz w:val="26"/>
          <w:szCs w:val="26"/>
        </w:rPr>
      </w:pPr>
      <w:bookmarkStart w:id="0" w:name="_GoBack"/>
      <w:bookmarkEnd w:id="0"/>
      <w:r w:rsidRPr="00B34224">
        <w:rPr>
          <w:rFonts w:ascii="Calibri" w:hAnsi="Calibri" w:cs="Calibri"/>
          <w:b/>
          <w:bCs/>
          <w:i/>
          <w:iCs/>
          <w:color w:val="767171" w:themeColor="background2" w:themeShade="80"/>
          <w:sz w:val="26"/>
          <w:szCs w:val="26"/>
        </w:rPr>
        <w:t>SEGUNDO</w:t>
      </w:r>
      <w:r w:rsidRPr="00B34224">
        <w:rPr>
          <w:rFonts w:ascii="Calibri" w:hAnsi="Calibri" w:cs="Calibri"/>
          <w:b/>
          <w:bCs/>
          <w:color w:val="767171" w:themeColor="background2" w:themeShade="80"/>
          <w:sz w:val="26"/>
          <w:szCs w:val="26"/>
        </w:rPr>
        <w:t xml:space="preserve">.- </w:t>
      </w:r>
      <w:r w:rsidRPr="00B34224">
        <w:rPr>
          <w:rFonts w:ascii="Calibri" w:hAnsi="Calibri" w:cs="Calibri"/>
          <w:color w:val="767171" w:themeColor="background2" w:themeShade="80"/>
          <w:sz w:val="26"/>
          <w:szCs w:val="26"/>
        </w:rPr>
        <w:t>El presente proceso administrativo fue promovido oportunamente, toda vez que la demanda fue presentada dentro de los 30 treinta días hábiles siguientes a aquél en que l</w:t>
      </w:r>
      <w:r w:rsidR="001B14B0">
        <w:rPr>
          <w:rFonts w:ascii="Calibri" w:hAnsi="Calibri" w:cs="Calibri"/>
          <w:color w:val="767171" w:themeColor="background2" w:themeShade="80"/>
          <w:sz w:val="26"/>
          <w:szCs w:val="26"/>
        </w:rPr>
        <w:t>a</w:t>
      </w:r>
      <w:r w:rsidRPr="00B34224">
        <w:rPr>
          <w:rFonts w:ascii="Calibri" w:hAnsi="Calibri" w:cs="Calibri"/>
          <w:color w:val="767171" w:themeColor="background2" w:themeShade="80"/>
          <w:sz w:val="26"/>
          <w:szCs w:val="26"/>
        </w:rPr>
        <w:t xml:space="preserve"> </w:t>
      </w:r>
      <w:proofErr w:type="spellStart"/>
      <w:r w:rsidR="001B14B0">
        <w:rPr>
          <w:rFonts w:ascii="Calibri" w:hAnsi="Calibri" w:cs="Calibri"/>
          <w:color w:val="767171" w:themeColor="background2" w:themeShade="80"/>
          <w:sz w:val="26"/>
          <w:szCs w:val="26"/>
        </w:rPr>
        <w:t>promovente</w:t>
      </w:r>
      <w:proofErr w:type="spellEnd"/>
      <w:r w:rsidRPr="00B34224">
        <w:rPr>
          <w:rFonts w:ascii="Calibri" w:hAnsi="Calibri" w:cs="Calibri"/>
          <w:color w:val="767171" w:themeColor="background2" w:themeShade="80"/>
          <w:sz w:val="26"/>
          <w:szCs w:val="26"/>
        </w:rPr>
        <w:t xml:space="preserve"> se ostenta </w:t>
      </w:r>
      <w:r w:rsidR="001B14B0">
        <w:rPr>
          <w:rFonts w:ascii="Calibri" w:hAnsi="Calibri" w:cs="Calibri"/>
          <w:color w:val="767171" w:themeColor="background2" w:themeShade="80"/>
          <w:sz w:val="26"/>
          <w:szCs w:val="26"/>
        </w:rPr>
        <w:t>sabedora</w:t>
      </w:r>
      <w:r w:rsidRPr="00B34224">
        <w:rPr>
          <w:rFonts w:ascii="Calibri" w:hAnsi="Calibri" w:cs="Calibri"/>
          <w:color w:val="767171" w:themeColor="background2" w:themeShade="80"/>
          <w:sz w:val="26"/>
          <w:szCs w:val="26"/>
        </w:rPr>
        <w:t xml:space="preserve"> del acta de infracción impugnada, que fue el día de su emisión, el </w:t>
      </w:r>
      <w:r w:rsidR="001B14B0">
        <w:rPr>
          <w:rFonts w:ascii="Calibri" w:hAnsi="Calibri" w:cs="Calibri"/>
          <w:color w:val="767171" w:themeColor="background2" w:themeShade="80"/>
          <w:sz w:val="26"/>
          <w:szCs w:val="26"/>
        </w:rPr>
        <w:t>19</w:t>
      </w:r>
      <w:r w:rsidRPr="00B34224">
        <w:rPr>
          <w:rFonts w:ascii="Calibri" w:hAnsi="Calibri" w:cs="Calibri"/>
          <w:color w:val="767171" w:themeColor="background2" w:themeShade="80"/>
          <w:sz w:val="26"/>
          <w:szCs w:val="26"/>
        </w:rPr>
        <w:t xml:space="preserve"> </w:t>
      </w:r>
      <w:r w:rsidR="001B14B0">
        <w:rPr>
          <w:rFonts w:ascii="Calibri" w:hAnsi="Calibri" w:cs="Calibri"/>
          <w:color w:val="767171" w:themeColor="background2" w:themeShade="80"/>
          <w:sz w:val="26"/>
          <w:szCs w:val="26"/>
        </w:rPr>
        <w:t>d</w:t>
      </w:r>
      <w:r w:rsidRPr="00B34224">
        <w:rPr>
          <w:rFonts w:ascii="Calibri" w:hAnsi="Calibri" w:cs="Calibri"/>
          <w:color w:val="767171" w:themeColor="background2" w:themeShade="80"/>
          <w:sz w:val="26"/>
          <w:szCs w:val="26"/>
        </w:rPr>
        <w:t>i</w:t>
      </w:r>
      <w:r w:rsidR="001B14B0">
        <w:rPr>
          <w:rFonts w:ascii="Calibri" w:hAnsi="Calibri" w:cs="Calibri"/>
          <w:color w:val="767171" w:themeColor="background2" w:themeShade="80"/>
          <w:sz w:val="26"/>
          <w:szCs w:val="26"/>
        </w:rPr>
        <w:t>ec</w:t>
      </w:r>
      <w:r w:rsidRPr="00B34224">
        <w:rPr>
          <w:rFonts w:ascii="Calibri" w:hAnsi="Calibri" w:cs="Calibri"/>
          <w:color w:val="767171" w:themeColor="background2" w:themeShade="80"/>
          <w:sz w:val="26"/>
          <w:szCs w:val="26"/>
        </w:rPr>
        <w:t>i</w:t>
      </w:r>
      <w:r w:rsidR="001B14B0">
        <w:rPr>
          <w:rFonts w:ascii="Calibri" w:hAnsi="Calibri" w:cs="Calibri"/>
          <w:color w:val="767171" w:themeColor="background2" w:themeShade="80"/>
          <w:sz w:val="26"/>
          <w:szCs w:val="26"/>
        </w:rPr>
        <w:t>n</w:t>
      </w:r>
      <w:r w:rsidRPr="00B34224">
        <w:rPr>
          <w:rFonts w:ascii="Calibri" w:hAnsi="Calibri" w:cs="Calibri"/>
          <w:color w:val="767171" w:themeColor="background2" w:themeShade="80"/>
          <w:sz w:val="26"/>
          <w:szCs w:val="26"/>
        </w:rPr>
        <w:t>u</w:t>
      </w:r>
      <w:r w:rsidR="001B14B0">
        <w:rPr>
          <w:rFonts w:ascii="Calibri" w:hAnsi="Calibri" w:cs="Calibri"/>
          <w:color w:val="767171" w:themeColor="background2" w:themeShade="80"/>
          <w:sz w:val="26"/>
          <w:szCs w:val="26"/>
        </w:rPr>
        <w:t>eve</w:t>
      </w:r>
      <w:r w:rsidRPr="00B34224">
        <w:rPr>
          <w:rFonts w:ascii="Calibri" w:hAnsi="Calibri" w:cs="Calibri"/>
          <w:color w:val="767171" w:themeColor="background2" w:themeShade="80"/>
          <w:sz w:val="26"/>
          <w:szCs w:val="26"/>
        </w:rPr>
        <w:t xml:space="preserve"> </w:t>
      </w:r>
      <w:r w:rsidRPr="006A7394">
        <w:rPr>
          <w:rFonts w:ascii="Calibri" w:hAnsi="Calibri" w:cs="Calibri"/>
          <w:color w:val="767171" w:themeColor="background2" w:themeShade="80"/>
          <w:sz w:val="26"/>
          <w:szCs w:val="26"/>
        </w:rPr>
        <w:t xml:space="preserve">de </w:t>
      </w:r>
      <w:r w:rsidR="001B14B0" w:rsidRPr="006A7394">
        <w:rPr>
          <w:rFonts w:ascii="Calibri" w:hAnsi="Calibri" w:cs="Calibri"/>
          <w:color w:val="767171" w:themeColor="background2" w:themeShade="80"/>
          <w:sz w:val="26"/>
          <w:szCs w:val="26"/>
        </w:rPr>
        <w:t>julio</w:t>
      </w:r>
      <w:r w:rsidRPr="006A7394">
        <w:rPr>
          <w:rFonts w:ascii="Calibri" w:hAnsi="Calibri" w:cs="Calibri"/>
          <w:color w:val="767171" w:themeColor="background2" w:themeShade="80"/>
          <w:sz w:val="26"/>
          <w:szCs w:val="26"/>
        </w:rPr>
        <w:t xml:space="preserve"> del año </w:t>
      </w:r>
      <w:r w:rsidR="006124A3" w:rsidRPr="006A7394">
        <w:rPr>
          <w:rFonts w:ascii="Calibri" w:hAnsi="Calibri" w:cs="Calibri"/>
          <w:color w:val="767171" w:themeColor="background2" w:themeShade="80"/>
          <w:sz w:val="26"/>
          <w:szCs w:val="26"/>
        </w:rPr>
        <w:t>próximo pasado</w:t>
      </w:r>
      <w:r w:rsidRPr="006A7394">
        <w:rPr>
          <w:rFonts w:ascii="Calibri" w:hAnsi="Calibri" w:cs="Calibri"/>
          <w:color w:val="767171" w:themeColor="background2" w:themeShade="80"/>
          <w:sz w:val="26"/>
          <w:szCs w:val="26"/>
        </w:rPr>
        <w:t xml:space="preserve">. . </w:t>
      </w:r>
      <w:r w:rsidRPr="00B34224">
        <w:rPr>
          <w:rFonts w:ascii="Calibri" w:hAnsi="Calibri" w:cs="Calibri"/>
          <w:color w:val="767171" w:themeColor="background2" w:themeShade="80"/>
          <w:sz w:val="26"/>
          <w:szCs w:val="26"/>
        </w:rPr>
        <w:t xml:space="preserve">. . . . . . . . . . . . . . . . . . . . . . . . . . . . . . . . . . . . . </w:t>
      </w:r>
      <w:r w:rsidR="006A7394">
        <w:rPr>
          <w:rFonts w:ascii="Calibri" w:hAnsi="Calibri"/>
          <w:bCs/>
          <w:color w:val="767171" w:themeColor="background2" w:themeShade="80"/>
          <w:sz w:val="26"/>
          <w:szCs w:val="26"/>
        </w:rPr>
        <w:t xml:space="preserve">. . . </w:t>
      </w:r>
    </w:p>
    <w:p w:rsidR="00B34224" w:rsidRPr="00B34224" w:rsidRDefault="00B34224" w:rsidP="00B34224">
      <w:pPr>
        <w:pStyle w:val="Textoindependiente"/>
        <w:rPr>
          <w:rFonts w:ascii="Calibri" w:hAnsi="Calibri" w:cs="Calibri"/>
          <w:b/>
          <w:bCs/>
          <w:color w:val="767171" w:themeColor="background2" w:themeShade="80"/>
          <w:sz w:val="20"/>
          <w:szCs w:val="20"/>
          <w:lang w:val="es-ES"/>
        </w:rPr>
      </w:pPr>
    </w:p>
    <w:p w:rsidR="00B34224" w:rsidRPr="00B34224" w:rsidRDefault="00B34224" w:rsidP="00B34224">
      <w:pPr>
        <w:ind w:firstLine="708"/>
        <w:jc w:val="both"/>
        <w:rPr>
          <w:rFonts w:ascii="Calibri" w:hAnsi="Calibri" w:cs="Calibri"/>
          <w:color w:val="767171" w:themeColor="background2" w:themeShade="80"/>
          <w:sz w:val="26"/>
          <w:szCs w:val="26"/>
        </w:rPr>
      </w:pPr>
      <w:r w:rsidRPr="00B34224">
        <w:rPr>
          <w:rFonts w:ascii="Calibri" w:hAnsi="Calibri" w:cs="Calibri"/>
          <w:b/>
          <w:i/>
          <w:iCs/>
          <w:color w:val="767171" w:themeColor="background2" w:themeShade="80"/>
          <w:sz w:val="26"/>
          <w:szCs w:val="26"/>
        </w:rPr>
        <w:t xml:space="preserve">TERCERO.- </w:t>
      </w:r>
      <w:r w:rsidRPr="00B34224">
        <w:rPr>
          <w:rFonts w:ascii="Calibri" w:hAnsi="Calibri" w:cs="Calibri"/>
          <w:color w:val="767171" w:themeColor="background2" w:themeShade="80"/>
          <w:sz w:val="26"/>
          <w:szCs w:val="26"/>
        </w:rPr>
        <w:t>La existencia del acto impugnado, se encuentra documentada en autos con el original del acta con folio número</w:t>
      </w:r>
      <w:r w:rsidR="00164EEF">
        <w:rPr>
          <w:rFonts w:ascii="Calibri" w:hAnsi="Calibri" w:cs="Calibri"/>
          <w:color w:val="767171" w:themeColor="background2" w:themeShade="80"/>
          <w:sz w:val="26"/>
          <w:szCs w:val="26"/>
        </w:rPr>
        <w:t xml:space="preserve"> T-5490077 (cinco-cuatro-nueve-cero-cero-siete-siete), de fecha 19 diecinueve de julio del año 2016 dos mil dieciséis</w:t>
      </w:r>
      <w:r w:rsidR="00831FAA">
        <w:rPr>
          <w:rFonts w:ascii="Calibri" w:hAnsi="Calibri" w:cs="Calibri"/>
          <w:color w:val="767171" w:themeColor="background2" w:themeShade="80"/>
          <w:sz w:val="26"/>
          <w:szCs w:val="26"/>
        </w:rPr>
        <w:t>,</w:t>
      </w:r>
      <w:r w:rsidRPr="00B34224">
        <w:rPr>
          <w:rFonts w:ascii="Calibri" w:hAnsi="Calibri"/>
          <w:color w:val="767171" w:themeColor="background2" w:themeShade="80"/>
          <w:sz w:val="26"/>
          <w:szCs w:val="27"/>
        </w:rPr>
        <w:t xml:space="preserve"> </w:t>
      </w:r>
      <w:r w:rsidRPr="00B34224">
        <w:rPr>
          <w:rFonts w:ascii="Calibri" w:hAnsi="Calibri"/>
          <w:color w:val="767171" w:themeColor="background2" w:themeShade="80"/>
          <w:sz w:val="26"/>
          <w:szCs w:val="26"/>
        </w:rPr>
        <w:t xml:space="preserve">que obra en el secreto de este juzgado (visible en el expediente en copia certificada a foja </w:t>
      </w:r>
      <w:r w:rsidR="00831FAA">
        <w:rPr>
          <w:rFonts w:ascii="Calibri" w:hAnsi="Calibri"/>
          <w:color w:val="767171" w:themeColor="background2" w:themeShade="80"/>
          <w:sz w:val="26"/>
          <w:szCs w:val="26"/>
        </w:rPr>
        <w:t>8</w:t>
      </w:r>
      <w:r w:rsidRPr="00B34224">
        <w:rPr>
          <w:rFonts w:ascii="Calibri" w:hAnsi="Calibri"/>
          <w:color w:val="767171" w:themeColor="background2" w:themeShade="80"/>
          <w:sz w:val="26"/>
          <w:szCs w:val="26"/>
        </w:rPr>
        <w:t xml:space="preserve"> </w:t>
      </w:r>
      <w:r w:rsidR="00831FAA">
        <w:rPr>
          <w:rFonts w:ascii="Calibri" w:hAnsi="Calibri"/>
          <w:color w:val="767171" w:themeColor="background2" w:themeShade="80"/>
          <w:sz w:val="26"/>
          <w:szCs w:val="26"/>
        </w:rPr>
        <w:t>ocho</w:t>
      </w:r>
      <w:r w:rsidRPr="00B34224">
        <w:rPr>
          <w:rFonts w:ascii="Calibri" w:hAnsi="Calibri"/>
          <w:color w:val="767171" w:themeColor="background2" w:themeShade="80"/>
          <w:sz w:val="26"/>
          <w:szCs w:val="26"/>
        </w:rPr>
        <w:t>)</w:t>
      </w:r>
      <w:r w:rsidRPr="00B34224">
        <w:rPr>
          <w:rFonts w:ascii="Calibri" w:hAnsi="Calibri" w:cs="Calibri"/>
          <w:color w:val="767171" w:themeColor="background2" w:themeShade="80"/>
          <w:sz w:val="26"/>
          <w:szCs w:val="26"/>
        </w:rPr>
        <w:t>; l</w:t>
      </w:r>
      <w:r w:rsidR="00831FAA">
        <w:rPr>
          <w:rFonts w:ascii="Calibri" w:hAnsi="Calibri" w:cs="Calibri"/>
          <w:color w:val="767171" w:themeColor="background2" w:themeShade="80"/>
          <w:sz w:val="26"/>
          <w:szCs w:val="26"/>
        </w:rPr>
        <w:t>a</w:t>
      </w:r>
      <w:r w:rsidRPr="00B34224">
        <w:rPr>
          <w:rFonts w:ascii="Calibri" w:hAnsi="Calibri" w:cs="Calibri"/>
          <w:color w:val="767171" w:themeColor="background2" w:themeShade="80"/>
          <w:sz w:val="26"/>
          <w:szCs w:val="26"/>
        </w:rPr>
        <w:t xml:space="preserve"> que merece pleno valor probatorio, conforme lo dispuesto en los artículos 78, 117, 118, 121 y 131 del Código de Procedimiento y Justicia Administrativa para el Estado y los Municipios de Guanajuato; toda vez que se trata de un documento público, expedido por un</w:t>
      </w:r>
      <w:r w:rsidR="00831FAA">
        <w:rPr>
          <w:rFonts w:ascii="Calibri" w:hAnsi="Calibri" w:cs="Calibri"/>
          <w:color w:val="767171" w:themeColor="background2" w:themeShade="80"/>
          <w:sz w:val="26"/>
          <w:szCs w:val="26"/>
        </w:rPr>
        <w:t>a</w:t>
      </w:r>
      <w:r w:rsidRPr="00B34224">
        <w:rPr>
          <w:rFonts w:ascii="Calibri" w:hAnsi="Calibri" w:cs="Calibri"/>
          <w:color w:val="767171" w:themeColor="background2" w:themeShade="80"/>
          <w:sz w:val="26"/>
          <w:szCs w:val="26"/>
        </w:rPr>
        <w:t xml:space="preserve"> servidor</w:t>
      </w:r>
      <w:r w:rsidR="00831FAA">
        <w:rPr>
          <w:rFonts w:ascii="Calibri" w:hAnsi="Calibri" w:cs="Calibri"/>
          <w:color w:val="767171" w:themeColor="background2" w:themeShade="80"/>
          <w:sz w:val="26"/>
          <w:szCs w:val="26"/>
        </w:rPr>
        <w:t>a</w:t>
      </w:r>
      <w:r w:rsidRPr="00B34224">
        <w:rPr>
          <w:rFonts w:ascii="Calibri" w:hAnsi="Calibri" w:cs="Calibri"/>
          <w:color w:val="767171" w:themeColor="background2" w:themeShade="80"/>
          <w:sz w:val="26"/>
          <w:szCs w:val="26"/>
        </w:rPr>
        <w:t xml:space="preserve"> públic</w:t>
      </w:r>
      <w:r w:rsidR="00831FAA">
        <w:rPr>
          <w:rFonts w:ascii="Calibri" w:hAnsi="Calibri" w:cs="Calibri"/>
          <w:color w:val="767171" w:themeColor="background2" w:themeShade="80"/>
          <w:sz w:val="26"/>
          <w:szCs w:val="26"/>
        </w:rPr>
        <w:t>a</w:t>
      </w:r>
      <w:r w:rsidRPr="00B34224">
        <w:rPr>
          <w:rFonts w:ascii="Calibri" w:hAnsi="Calibri" w:cs="Calibri"/>
          <w:color w:val="767171" w:themeColor="background2" w:themeShade="80"/>
          <w:sz w:val="26"/>
          <w:szCs w:val="26"/>
        </w:rPr>
        <w:t>, en el ejercicio de sus funciones, aunada la circunstancia de que l</w:t>
      </w:r>
      <w:r w:rsidR="00831FAA">
        <w:rPr>
          <w:rFonts w:ascii="Calibri" w:hAnsi="Calibri" w:cs="Calibri"/>
          <w:color w:val="767171" w:themeColor="background2" w:themeShade="80"/>
          <w:sz w:val="26"/>
          <w:szCs w:val="26"/>
        </w:rPr>
        <w:t>a</w:t>
      </w:r>
      <w:r w:rsidRPr="00B34224">
        <w:rPr>
          <w:rFonts w:ascii="Calibri" w:hAnsi="Calibri" w:cs="Calibri"/>
          <w:color w:val="767171" w:themeColor="background2" w:themeShade="80"/>
          <w:sz w:val="26"/>
          <w:szCs w:val="26"/>
        </w:rPr>
        <w:t xml:space="preserve"> Agente enjuiciad</w:t>
      </w:r>
      <w:r w:rsidR="00831FAA">
        <w:rPr>
          <w:rFonts w:ascii="Calibri" w:hAnsi="Calibri" w:cs="Calibri"/>
          <w:color w:val="767171" w:themeColor="background2" w:themeShade="80"/>
          <w:sz w:val="26"/>
          <w:szCs w:val="26"/>
        </w:rPr>
        <w:t>a</w:t>
      </w:r>
      <w:r w:rsidRPr="00B34224">
        <w:rPr>
          <w:rFonts w:ascii="Calibri" w:hAnsi="Calibri" w:cs="Calibri"/>
          <w:color w:val="767171" w:themeColor="background2" w:themeShade="80"/>
          <w:sz w:val="26"/>
          <w:szCs w:val="26"/>
        </w:rPr>
        <w:t xml:space="preserve">, al dar contestación a la demanda, </w:t>
      </w:r>
      <w:r w:rsidRPr="00B34224">
        <w:rPr>
          <w:rFonts w:ascii="Calibri" w:hAnsi="Calibri" w:cs="Calibri"/>
          <w:b/>
          <w:color w:val="767171" w:themeColor="background2" w:themeShade="80"/>
          <w:sz w:val="26"/>
          <w:szCs w:val="26"/>
        </w:rPr>
        <w:t>reconoció</w:t>
      </w:r>
      <w:r w:rsidRPr="00B34224">
        <w:rPr>
          <w:rFonts w:ascii="Calibri" w:hAnsi="Calibri" w:cs="Calibri"/>
          <w:color w:val="767171" w:themeColor="background2" w:themeShade="80"/>
          <w:sz w:val="26"/>
          <w:szCs w:val="26"/>
        </w:rPr>
        <w:t xml:space="preserve"> haber elaborado la boleta impugnada. </w:t>
      </w:r>
    </w:p>
    <w:p w:rsidR="00B34224" w:rsidRPr="00B34224" w:rsidRDefault="00B34224" w:rsidP="00B34224">
      <w:pPr>
        <w:jc w:val="both"/>
        <w:rPr>
          <w:rFonts w:ascii="Calibri" w:hAnsi="Calibri"/>
          <w:color w:val="767171" w:themeColor="background2" w:themeShade="80"/>
          <w:sz w:val="26"/>
          <w:szCs w:val="27"/>
        </w:rPr>
      </w:pPr>
    </w:p>
    <w:p w:rsidR="00B34224" w:rsidRPr="00B34224" w:rsidRDefault="00B34224" w:rsidP="00B34224">
      <w:pPr>
        <w:ind w:firstLine="708"/>
        <w:jc w:val="both"/>
        <w:rPr>
          <w:rFonts w:ascii="Calibri" w:hAnsi="Calibri"/>
          <w:color w:val="767171" w:themeColor="background2" w:themeShade="80"/>
          <w:sz w:val="26"/>
          <w:szCs w:val="26"/>
        </w:rPr>
      </w:pPr>
      <w:r w:rsidRPr="00B34224">
        <w:rPr>
          <w:rFonts w:ascii="Calibri" w:hAnsi="Calibri"/>
          <w:color w:val="767171" w:themeColor="background2" w:themeShade="80"/>
          <w:sz w:val="26"/>
          <w:szCs w:val="27"/>
        </w:rPr>
        <w:t xml:space="preserve">En razón de lo anterior, se tiene por </w:t>
      </w:r>
      <w:r w:rsidRPr="00B34224">
        <w:rPr>
          <w:rFonts w:ascii="Calibri" w:hAnsi="Calibri"/>
          <w:b/>
          <w:color w:val="767171" w:themeColor="background2" w:themeShade="80"/>
          <w:sz w:val="26"/>
          <w:szCs w:val="27"/>
        </w:rPr>
        <w:t>debidamente acreditada</w:t>
      </w:r>
      <w:r w:rsidRPr="00B34224">
        <w:rPr>
          <w:rFonts w:ascii="Calibri" w:hAnsi="Calibri"/>
          <w:color w:val="767171" w:themeColor="background2" w:themeShade="80"/>
          <w:sz w:val="26"/>
          <w:szCs w:val="27"/>
        </w:rPr>
        <w:t xml:space="preserve"> la existencia del acto impugnado</w:t>
      </w:r>
      <w:r w:rsidRPr="00B34224">
        <w:rPr>
          <w:rFonts w:ascii="Calibri" w:hAnsi="Calibri"/>
          <w:color w:val="767171" w:themeColor="background2" w:themeShade="80"/>
          <w:sz w:val="26"/>
          <w:szCs w:val="26"/>
        </w:rPr>
        <w:t xml:space="preserve">. . . . . . . . . . . . . . . . . . . . . . . . . . . . . . . . . . . . . . . . . . . . . . . . . . . . </w:t>
      </w:r>
    </w:p>
    <w:p w:rsidR="006A7394" w:rsidRDefault="006A7394" w:rsidP="006A7394">
      <w:pPr>
        <w:jc w:val="right"/>
        <w:rPr>
          <w:rFonts w:ascii="Calibri" w:hAnsi="Calibri" w:cs="Calibri"/>
          <w:b/>
          <w:bCs/>
          <w:iCs/>
          <w:color w:val="767171" w:themeColor="background2" w:themeShade="80"/>
          <w:sz w:val="26"/>
          <w:szCs w:val="26"/>
        </w:rPr>
      </w:pPr>
      <w:r>
        <w:rPr>
          <w:rFonts w:ascii="Calibri" w:hAnsi="Calibri" w:cs="Calibri"/>
          <w:b/>
          <w:bCs/>
          <w:iCs/>
          <w:color w:val="767171" w:themeColor="background2" w:themeShade="80"/>
          <w:sz w:val="26"/>
          <w:szCs w:val="26"/>
        </w:rPr>
        <w:t>Expediente número 764/2016-JN</w:t>
      </w:r>
    </w:p>
    <w:p w:rsidR="006A7394" w:rsidRPr="00B34224" w:rsidRDefault="006A7394" w:rsidP="006A7394">
      <w:pPr>
        <w:rPr>
          <w:rFonts w:ascii="Calibri" w:hAnsi="Calibri" w:cs="Calibri"/>
          <w:b/>
          <w:bCs/>
          <w:i/>
          <w:iCs/>
          <w:color w:val="767171" w:themeColor="background2" w:themeShade="80"/>
          <w:sz w:val="20"/>
          <w:szCs w:val="20"/>
        </w:rPr>
      </w:pPr>
    </w:p>
    <w:p w:rsidR="00B34224" w:rsidRPr="00B34224" w:rsidRDefault="00B34224" w:rsidP="006A7394">
      <w:pPr>
        <w:ind w:firstLine="708"/>
        <w:jc w:val="both"/>
        <w:rPr>
          <w:rFonts w:ascii="Calibri" w:hAnsi="Calibri" w:cs="Calibri"/>
          <w:bCs/>
          <w:iCs/>
          <w:color w:val="767171" w:themeColor="background2" w:themeShade="80"/>
          <w:sz w:val="26"/>
          <w:szCs w:val="26"/>
        </w:rPr>
      </w:pPr>
      <w:r w:rsidRPr="00B34224">
        <w:rPr>
          <w:rFonts w:ascii="Calibri" w:hAnsi="Calibri" w:cs="Calibri"/>
          <w:b/>
          <w:bCs/>
          <w:i/>
          <w:iCs/>
          <w:color w:val="767171" w:themeColor="background2" w:themeShade="80"/>
          <w:sz w:val="26"/>
          <w:szCs w:val="26"/>
        </w:rPr>
        <w:t xml:space="preserve">CUARTO.- </w:t>
      </w:r>
      <w:r w:rsidRPr="00B34224">
        <w:rPr>
          <w:rFonts w:ascii="Calibri" w:hAnsi="Calibri" w:cs="Calibri"/>
          <w:bCs/>
          <w:iCs/>
          <w:color w:val="767171" w:themeColor="background2" w:themeShade="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B34224">
        <w:rPr>
          <w:rFonts w:ascii="Calibri" w:hAnsi="Calibri" w:cs="Calibri"/>
          <w:color w:val="767171" w:themeColor="background2" w:themeShade="80"/>
          <w:sz w:val="26"/>
          <w:szCs w:val="26"/>
        </w:rPr>
        <w:t xml:space="preserve">. . . . . . . . . . . . . . </w:t>
      </w:r>
    </w:p>
    <w:p w:rsidR="00B34224" w:rsidRPr="00B34224" w:rsidRDefault="00B34224" w:rsidP="00B34224">
      <w:pPr>
        <w:ind w:firstLine="708"/>
        <w:jc w:val="both"/>
        <w:rPr>
          <w:rFonts w:ascii="Calibri" w:hAnsi="Calibri" w:cs="Calibri"/>
          <w:bCs/>
          <w:iCs/>
          <w:color w:val="767171" w:themeColor="background2" w:themeShade="80"/>
          <w:sz w:val="26"/>
          <w:szCs w:val="26"/>
        </w:rPr>
      </w:pPr>
    </w:p>
    <w:p w:rsidR="00F12374" w:rsidRPr="006A7394" w:rsidRDefault="00B34224" w:rsidP="00F12374">
      <w:pPr>
        <w:pStyle w:val="Sangradetextonormal"/>
        <w:ind w:left="0" w:firstLine="708"/>
        <w:jc w:val="both"/>
        <w:rPr>
          <w:rFonts w:ascii="Calibri" w:hAnsi="Calibri" w:cs="Calibri"/>
          <w:bCs/>
          <w:color w:val="767171" w:themeColor="background2" w:themeShade="80"/>
          <w:sz w:val="26"/>
          <w:szCs w:val="26"/>
        </w:rPr>
      </w:pPr>
      <w:r w:rsidRPr="00F12374">
        <w:rPr>
          <w:rFonts w:ascii="Calibri" w:hAnsi="Calibri" w:cs="Calibri"/>
          <w:bCs/>
          <w:iCs/>
          <w:color w:val="767171" w:themeColor="background2" w:themeShade="80"/>
          <w:sz w:val="26"/>
          <w:szCs w:val="26"/>
        </w:rPr>
        <w:t>Sentado lo anterior, se advierte que en el presente proceso, l</w:t>
      </w:r>
      <w:r w:rsidR="000A0068" w:rsidRPr="00F12374">
        <w:rPr>
          <w:rFonts w:ascii="Calibri" w:hAnsi="Calibri" w:cs="Calibri"/>
          <w:bCs/>
          <w:iCs/>
          <w:color w:val="767171" w:themeColor="background2" w:themeShade="80"/>
          <w:sz w:val="26"/>
          <w:szCs w:val="26"/>
        </w:rPr>
        <w:t>a</w:t>
      </w:r>
      <w:r w:rsidRPr="00F12374">
        <w:rPr>
          <w:rFonts w:ascii="Calibri" w:hAnsi="Calibri" w:cs="Calibri"/>
          <w:bCs/>
          <w:iCs/>
          <w:color w:val="767171" w:themeColor="background2" w:themeShade="80"/>
          <w:sz w:val="26"/>
          <w:szCs w:val="26"/>
        </w:rPr>
        <w:t xml:space="preserve"> Agente de Tránsito demandado </w:t>
      </w:r>
      <w:r w:rsidR="00F12374">
        <w:rPr>
          <w:rFonts w:ascii="Calibri" w:hAnsi="Calibri" w:cs="Calibri"/>
          <w:bCs/>
          <w:iCs/>
          <w:color w:val="767171" w:themeColor="background2" w:themeShade="80"/>
          <w:sz w:val="26"/>
          <w:szCs w:val="26"/>
        </w:rPr>
        <w:t xml:space="preserve">sí </w:t>
      </w:r>
      <w:r w:rsidRPr="00F12374">
        <w:rPr>
          <w:rFonts w:ascii="Calibri" w:hAnsi="Calibri" w:cs="Calibri"/>
          <w:b/>
          <w:bCs/>
          <w:iCs/>
          <w:color w:val="767171" w:themeColor="background2" w:themeShade="80"/>
          <w:sz w:val="26"/>
          <w:szCs w:val="26"/>
        </w:rPr>
        <w:t>exteriorizó</w:t>
      </w:r>
      <w:r w:rsidRPr="00F12374">
        <w:rPr>
          <w:rFonts w:ascii="Calibri" w:hAnsi="Calibri" w:cs="Calibri"/>
          <w:bCs/>
          <w:iCs/>
          <w:color w:val="767171" w:themeColor="background2" w:themeShade="80"/>
          <w:sz w:val="26"/>
          <w:szCs w:val="26"/>
        </w:rPr>
        <w:t xml:space="preserve"> </w:t>
      </w:r>
      <w:r w:rsidR="000A0068" w:rsidRPr="00F12374">
        <w:rPr>
          <w:rFonts w:ascii="Calibri" w:hAnsi="Calibri" w:cs="Calibri"/>
          <w:bCs/>
          <w:iCs/>
          <w:color w:val="767171" w:themeColor="background2" w:themeShade="80"/>
          <w:sz w:val="26"/>
          <w:szCs w:val="26"/>
        </w:rPr>
        <w:t xml:space="preserve">una </w:t>
      </w:r>
      <w:r w:rsidRPr="00F12374">
        <w:rPr>
          <w:rFonts w:ascii="Calibri" w:hAnsi="Calibri" w:cs="Calibri"/>
          <w:bCs/>
          <w:color w:val="767171" w:themeColor="background2" w:themeShade="80"/>
          <w:sz w:val="26"/>
          <w:szCs w:val="26"/>
        </w:rPr>
        <w:t>causal de improcedencia</w:t>
      </w:r>
      <w:r w:rsidR="00F12374">
        <w:rPr>
          <w:rFonts w:ascii="Calibri" w:hAnsi="Calibri" w:cs="Calibri"/>
          <w:bCs/>
          <w:color w:val="767171" w:themeColor="background2" w:themeShade="80"/>
          <w:sz w:val="26"/>
          <w:szCs w:val="26"/>
        </w:rPr>
        <w:t>;</w:t>
      </w:r>
      <w:r w:rsidR="00F12374" w:rsidRPr="00F12374">
        <w:rPr>
          <w:rFonts w:ascii="Calibri" w:hAnsi="Calibri" w:cs="Calibri"/>
          <w:bCs/>
          <w:color w:val="767171" w:themeColor="background2" w:themeShade="80"/>
          <w:sz w:val="26"/>
          <w:szCs w:val="26"/>
        </w:rPr>
        <w:t xml:space="preserve"> la  prevista en la fracción I del artículo 261 del Código de Procedimiento y Justicia Administrativa aplicable</w:t>
      </w:r>
      <w:r w:rsidR="00F12374">
        <w:rPr>
          <w:rFonts w:ascii="Calibri" w:hAnsi="Calibri" w:cs="Calibri"/>
          <w:bCs/>
          <w:color w:val="767171" w:themeColor="background2" w:themeShade="80"/>
          <w:sz w:val="26"/>
          <w:szCs w:val="26"/>
        </w:rPr>
        <w:t xml:space="preserve">; </w:t>
      </w:r>
      <w:r w:rsidR="006A7394">
        <w:rPr>
          <w:rFonts w:ascii="Calibri" w:hAnsi="Calibri" w:cs="Calibri"/>
          <w:bCs/>
          <w:color w:val="767171" w:themeColor="background2" w:themeShade="80"/>
          <w:sz w:val="26"/>
          <w:szCs w:val="26"/>
        </w:rPr>
        <w:t>ya</w:t>
      </w:r>
      <w:r w:rsidR="00F12374" w:rsidRPr="00F12374">
        <w:rPr>
          <w:rFonts w:ascii="Calibri" w:hAnsi="Calibri" w:cs="Calibri"/>
          <w:bCs/>
          <w:color w:val="767171" w:themeColor="background2" w:themeShade="80"/>
          <w:sz w:val="26"/>
          <w:szCs w:val="26"/>
        </w:rPr>
        <w:t xml:space="preserve"> </w:t>
      </w:r>
      <w:r w:rsidR="00F12374" w:rsidRPr="006A7394">
        <w:rPr>
          <w:rFonts w:ascii="Calibri" w:hAnsi="Calibri" w:cs="Calibri"/>
          <w:bCs/>
          <w:color w:val="767171" w:themeColor="background2" w:themeShade="80"/>
          <w:sz w:val="26"/>
          <w:szCs w:val="26"/>
        </w:rPr>
        <w:t xml:space="preserve">que dijo que no se afectaba el interés jurídico </w:t>
      </w:r>
      <w:r w:rsidR="006124A3" w:rsidRPr="006A7394">
        <w:rPr>
          <w:rFonts w:ascii="Calibri" w:hAnsi="Calibri" w:cs="Calibri"/>
          <w:bCs/>
          <w:color w:val="767171" w:themeColor="background2" w:themeShade="80"/>
          <w:sz w:val="26"/>
          <w:szCs w:val="26"/>
        </w:rPr>
        <w:t>de la actora</w:t>
      </w:r>
      <w:r w:rsidR="00F12374" w:rsidRPr="006A7394">
        <w:rPr>
          <w:rFonts w:ascii="Calibri" w:hAnsi="Calibri" w:cs="Calibri"/>
          <w:bCs/>
          <w:color w:val="767171" w:themeColor="background2" w:themeShade="80"/>
          <w:sz w:val="26"/>
          <w:szCs w:val="26"/>
        </w:rPr>
        <w:t xml:space="preserve">, porque el acta no fue emitida a su nombre. . . . . . . . . . . . . . . . . . . . . . . . . . . . . . . . . </w:t>
      </w:r>
      <w:r w:rsidR="006A7394">
        <w:rPr>
          <w:rFonts w:ascii="Calibri" w:hAnsi="Calibri" w:cs="Calibri"/>
          <w:bCs/>
          <w:color w:val="767171" w:themeColor="background2" w:themeShade="80"/>
          <w:sz w:val="26"/>
          <w:szCs w:val="26"/>
        </w:rPr>
        <w:t>. . . . . . .</w:t>
      </w:r>
    </w:p>
    <w:p w:rsidR="00F12374" w:rsidRPr="00F12374" w:rsidRDefault="00F12374" w:rsidP="00F12374">
      <w:pPr>
        <w:pStyle w:val="Sangradetextonormal"/>
        <w:ind w:left="0" w:firstLine="708"/>
        <w:jc w:val="both"/>
        <w:rPr>
          <w:rFonts w:ascii="Calibri" w:hAnsi="Calibri" w:cs="Calibri"/>
          <w:bCs/>
          <w:color w:val="767171" w:themeColor="background2" w:themeShade="80"/>
          <w:sz w:val="20"/>
          <w:szCs w:val="20"/>
        </w:rPr>
      </w:pPr>
    </w:p>
    <w:p w:rsidR="00F12374" w:rsidRDefault="00F12374" w:rsidP="0056555B">
      <w:pPr>
        <w:ind w:firstLine="708"/>
        <w:jc w:val="both"/>
        <w:rPr>
          <w:rFonts w:ascii="Calibri" w:hAnsi="Calibri" w:cs="Calibri"/>
          <w:color w:val="767171" w:themeColor="background2" w:themeShade="80"/>
          <w:sz w:val="26"/>
          <w:szCs w:val="26"/>
        </w:rPr>
      </w:pPr>
      <w:r w:rsidRPr="00F12374">
        <w:rPr>
          <w:rFonts w:ascii="Calibri" w:hAnsi="Calibri" w:cs="Calibri"/>
          <w:bCs/>
          <w:color w:val="767171" w:themeColor="background2" w:themeShade="80"/>
          <w:sz w:val="26"/>
          <w:szCs w:val="26"/>
        </w:rPr>
        <w:t xml:space="preserve">Causal de improcedencia que </w:t>
      </w:r>
      <w:r w:rsidRPr="00F12374">
        <w:rPr>
          <w:rFonts w:ascii="Calibri" w:hAnsi="Calibri" w:cs="Calibri"/>
          <w:b/>
          <w:bCs/>
          <w:color w:val="767171" w:themeColor="background2" w:themeShade="80"/>
          <w:sz w:val="26"/>
          <w:szCs w:val="26"/>
        </w:rPr>
        <w:t>no se actualiza</w:t>
      </w:r>
      <w:r w:rsidRPr="00F12374">
        <w:rPr>
          <w:rFonts w:ascii="Calibri" w:hAnsi="Calibri" w:cs="Calibri"/>
          <w:bCs/>
          <w:color w:val="767171" w:themeColor="background2" w:themeShade="80"/>
          <w:sz w:val="26"/>
          <w:szCs w:val="26"/>
        </w:rPr>
        <w:t xml:space="preserve">, toda vez que si bien es cierto que </w:t>
      </w:r>
      <w:r w:rsidRPr="00F12374">
        <w:rPr>
          <w:rFonts w:ascii="Calibri" w:hAnsi="Calibri" w:cs="Calibri"/>
          <w:color w:val="767171" w:themeColor="background2" w:themeShade="80"/>
          <w:sz w:val="26"/>
          <w:szCs w:val="26"/>
        </w:rPr>
        <w:t xml:space="preserve">la boleta de infracción se levantó de manera </w:t>
      </w:r>
      <w:r w:rsidRPr="00F12374">
        <w:rPr>
          <w:rFonts w:ascii="Calibri" w:hAnsi="Calibri" w:cs="Calibri"/>
          <w:b/>
          <w:color w:val="767171" w:themeColor="background2" w:themeShade="80"/>
          <w:sz w:val="26"/>
          <w:szCs w:val="26"/>
        </w:rPr>
        <w:t>innominada</w:t>
      </w:r>
      <w:r w:rsidRPr="00F12374">
        <w:rPr>
          <w:rFonts w:ascii="Calibri" w:hAnsi="Calibri" w:cs="Calibri"/>
          <w:color w:val="767171" w:themeColor="background2" w:themeShade="80"/>
          <w:sz w:val="26"/>
          <w:szCs w:val="26"/>
        </w:rPr>
        <w:t xml:space="preserve"> al no </w:t>
      </w:r>
      <w:r>
        <w:rPr>
          <w:rFonts w:ascii="Calibri" w:hAnsi="Calibri" w:cs="Calibri"/>
          <w:color w:val="767171" w:themeColor="background2" w:themeShade="80"/>
          <w:sz w:val="26"/>
          <w:szCs w:val="26"/>
        </w:rPr>
        <w:t xml:space="preserve">haber proporcionado dato alguno, </w:t>
      </w:r>
      <w:r w:rsidRPr="00F12374">
        <w:rPr>
          <w:rFonts w:ascii="Calibri" w:hAnsi="Calibri" w:cs="Calibri"/>
          <w:color w:val="767171" w:themeColor="background2" w:themeShade="80"/>
          <w:sz w:val="26"/>
          <w:szCs w:val="26"/>
        </w:rPr>
        <w:t>tal y como se desprende de la boleta; también lo es que l</w:t>
      </w:r>
      <w:r>
        <w:rPr>
          <w:rFonts w:ascii="Calibri" w:hAnsi="Calibri" w:cs="Calibri"/>
          <w:color w:val="767171" w:themeColor="background2" w:themeShade="80"/>
          <w:sz w:val="26"/>
          <w:szCs w:val="26"/>
        </w:rPr>
        <w:t>a</w:t>
      </w:r>
      <w:r w:rsidRPr="00F12374">
        <w:rPr>
          <w:rFonts w:ascii="Calibri" w:hAnsi="Calibri" w:cs="Calibri"/>
          <w:color w:val="767171" w:themeColor="background2" w:themeShade="80"/>
          <w:sz w:val="26"/>
          <w:szCs w:val="26"/>
        </w:rPr>
        <w:t xml:space="preserve"> actor</w:t>
      </w:r>
      <w:r>
        <w:rPr>
          <w:rFonts w:ascii="Calibri" w:hAnsi="Calibri" w:cs="Calibri"/>
          <w:color w:val="767171" w:themeColor="background2" w:themeShade="80"/>
          <w:sz w:val="26"/>
          <w:szCs w:val="26"/>
        </w:rPr>
        <w:t>a</w:t>
      </w:r>
      <w:r w:rsidRPr="00F12374">
        <w:rPr>
          <w:rFonts w:ascii="Calibri" w:hAnsi="Calibri" w:cs="Calibri"/>
          <w:color w:val="767171" w:themeColor="background2" w:themeShade="80"/>
          <w:sz w:val="26"/>
          <w:szCs w:val="26"/>
        </w:rPr>
        <w:t xml:space="preserve"> sí demostró contar con interés jurídico para promover el presente proceso; pues </w:t>
      </w:r>
      <w:r w:rsidR="006124A3" w:rsidRPr="006A7394">
        <w:rPr>
          <w:rFonts w:ascii="Calibri" w:hAnsi="Calibri" w:cs="Calibri"/>
          <w:color w:val="767171" w:themeColor="background2" w:themeShade="80"/>
          <w:sz w:val="26"/>
          <w:szCs w:val="26"/>
        </w:rPr>
        <w:t>exhib</w:t>
      </w:r>
      <w:r w:rsidR="006A7394" w:rsidRPr="006A7394">
        <w:rPr>
          <w:rFonts w:ascii="Calibri" w:hAnsi="Calibri" w:cs="Calibri"/>
          <w:color w:val="767171" w:themeColor="background2" w:themeShade="80"/>
          <w:sz w:val="26"/>
          <w:szCs w:val="26"/>
        </w:rPr>
        <w:t>ió</w:t>
      </w:r>
      <w:r w:rsidR="006A7394">
        <w:rPr>
          <w:rFonts w:ascii="Calibri" w:hAnsi="Calibri" w:cs="Calibri"/>
          <w:color w:val="FF0000"/>
          <w:sz w:val="26"/>
          <w:szCs w:val="26"/>
        </w:rPr>
        <w:t xml:space="preserve"> </w:t>
      </w:r>
      <w:r w:rsidRPr="00F12374">
        <w:rPr>
          <w:rFonts w:ascii="Calibri" w:hAnsi="Calibri" w:cs="Calibri"/>
          <w:color w:val="767171" w:themeColor="background2" w:themeShade="80"/>
          <w:sz w:val="26"/>
          <w:szCs w:val="26"/>
        </w:rPr>
        <w:t xml:space="preserve">el original de la </w:t>
      </w:r>
      <w:r>
        <w:rPr>
          <w:rFonts w:ascii="Calibri" w:hAnsi="Calibri" w:cs="Calibri"/>
          <w:color w:val="767171" w:themeColor="background2" w:themeShade="80"/>
          <w:sz w:val="26"/>
          <w:szCs w:val="26"/>
        </w:rPr>
        <w:t xml:space="preserve">tarjeta de circulación expedida por el </w:t>
      </w:r>
      <w:r>
        <w:rPr>
          <w:rFonts w:ascii="Calibri" w:hAnsi="Calibri" w:cs="Calibri"/>
          <w:color w:val="767171" w:themeColor="background2" w:themeShade="80"/>
          <w:sz w:val="26"/>
          <w:szCs w:val="26"/>
        </w:rPr>
        <w:lastRenderedPageBreak/>
        <w:t>Gobierno del Estado de Guanajuato, con número de folio 082439584</w:t>
      </w:r>
      <w:r w:rsidRPr="00F12374">
        <w:rPr>
          <w:rFonts w:ascii="Calibri" w:hAnsi="Calibri" w:cs="Calibri"/>
          <w:i/>
          <w:color w:val="767171" w:themeColor="background2" w:themeShade="80"/>
          <w:sz w:val="26"/>
          <w:szCs w:val="26"/>
        </w:rPr>
        <w:t xml:space="preserve">, </w:t>
      </w:r>
      <w:r w:rsidRPr="00F12374">
        <w:rPr>
          <w:rFonts w:ascii="Calibri" w:hAnsi="Calibri" w:cs="Calibri"/>
          <w:color w:val="767171" w:themeColor="background2" w:themeShade="80"/>
          <w:sz w:val="26"/>
          <w:szCs w:val="26"/>
        </w:rPr>
        <w:t xml:space="preserve">respecto del vehículo marca </w:t>
      </w:r>
      <w:r>
        <w:rPr>
          <w:rFonts w:ascii="Calibri" w:hAnsi="Calibri" w:cs="Calibri"/>
          <w:color w:val="767171" w:themeColor="background2" w:themeShade="80"/>
          <w:sz w:val="26"/>
          <w:szCs w:val="26"/>
        </w:rPr>
        <w:t>Chevrolet</w:t>
      </w:r>
      <w:r w:rsidRPr="00F12374">
        <w:rPr>
          <w:rFonts w:ascii="Calibri" w:hAnsi="Calibri" w:cs="Calibri"/>
          <w:color w:val="767171" w:themeColor="background2" w:themeShade="80"/>
          <w:sz w:val="26"/>
          <w:szCs w:val="26"/>
        </w:rPr>
        <w:t xml:space="preserve">, modelo </w:t>
      </w:r>
      <w:proofErr w:type="spellStart"/>
      <w:r>
        <w:rPr>
          <w:rFonts w:ascii="Calibri" w:hAnsi="Calibri" w:cs="Calibri"/>
          <w:color w:val="767171" w:themeColor="background2" w:themeShade="80"/>
          <w:sz w:val="26"/>
          <w:szCs w:val="26"/>
        </w:rPr>
        <w:t>Spa</w:t>
      </w:r>
      <w:r w:rsidRPr="00F12374">
        <w:rPr>
          <w:rFonts w:ascii="Calibri" w:hAnsi="Calibri" w:cs="Calibri"/>
          <w:color w:val="767171" w:themeColor="background2" w:themeShade="80"/>
          <w:sz w:val="26"/>
          <w:szCs w:val="26"/>
        </w:rPr>
        <w:t>r</w:t>
      </w:r>
      <w:r>
        <w:rPr>
          <w:rFonts w:ascii="Calibri" w:hAnsi="Calibri" w:cs="Calibri"/>
          <w:color w:val="767171" w:themeColor="background2" w:themeShade="80"/>
          <w:sz w:val="26"/>
          <w:szCs w:val="26"/>
        </w:rPr>
        <w:t>k</w:t>
      </w:r>
      <w:proofErr w:type="spellEnd"/>
      <w:r>
        <w:rPr>
          <w:rFonts w:ascii="Calibri" w:hAnsi="Calibri" w:cs="Calibri"/>
          <w:color w:val="767171" w:themeColor="background2" w:themeShade="80"/>
          <w:sz w:val="26"/>
          <w:szCs w:val="26"/>
        </w:rPr>
        <w:t xml:space="preserve"> </w:t>
      </w:r>
      <w:proofErr w:type="spellStart"/>
      <w:r>
        <w:rPr>
          <w:rFonts w:ascii="Calibri" w:hAnsi="Calibri" w:cs="Calibri"/>
          <w:color w:val="767171" w:themeColor="background2" w:themeShade="80"/>
          <w:sz w:val="26"/>
          <w:szCs w:val="26"/>
        </w:rPr>
        <w:t>hatchback</w:t>
      </w:r>
      <w:proofErr w:type="spellEnd"/>
      <w:r w:rsidRPr="00F12374">
        <w:rPr>
          <w:rFonts w:ascii="Calibri" w:hAnsi="Calibri" w:cs="Calibri"/>
          <w:color w:val="767171" w:themeColor="background2" w:themeShade="80"/>
          <w:sz w:val="26"/>
          <w:szCs w:val="26"/>
        </w:rPr>
        <w:t>, año 201</w:t>
      </w:r>
      <w:r>
        <w:rPr>
          <w:rFonts w:ascii="Calibri" w:hAnsi="Calibri" w:cs="Calibri"/>
          <w:color w:val="767171" w:themeColor="background2" w:themeShade="80"/>
          <w:sz w:val="26"/>
          <w:szCs w:val="26"/>
        </w:rPr>
        <w:t>5</w:t>
      </w:r>
      <w:r w:rsidRPr="00F12374">
        <w:rPr>
          <w:rFonts w:ascii="Calibri" w:hAnsi="Calibri" w:cs="Calibri"/>
          <w:color w:val="767171" w:themeColor="background2" w:themeShade="80"/>
          <w:sz w:val="26"/>
          <w:szCs w:val="26"/>
        </w:rPr>
        <w:t xml:space="preserve"> dos mil </w:t>
      </w:r>
      <w:r>
        <w:rPr>
          <w:rFonts w:ascii="Calibri" w:hAnsi="Calibri" w:cs="Calibri"/>
          <w:color w:val="767171" w:themeColor="background2" w:themeShade="80"/>
          <w:sz w:val="26"/>
          <w:szCs w:val="26"/>
        </w:rPr>
        <w:t>qui</w:t>
      </w:r>
      <w:r w:rsidRPr="00F12374">
        <w:rPr>
          <w:rFonts w:ascii="Calibri" w:hAnsi="Calibri" w:cs="Calibri"/>
          <w:color w:val="767171" w:themeColor="background2" w:themeShade="80"/>
          <w:sz w:val="26"/>
          <w:szCs w:val="26"/>
        </w:rPr>
        <w:t xml:space="preserve">nce, </w:t>
      </w:r>
      <w:r>
        <w:rPr>
          <w:rFonts w:ascii="Calibri" w:hAnsi="Calibri" w:cs="Calibri"/>
          <w:color w:val="767171" w:themeColor="background2" w:themeShade="80"/>
          <w:sz w:val="26"/>
          <w:szCs w:val="26"/>
        </w:rPr>
        <w:t>con número de placas GUM-2169</w:t>
      </w:r>
      <w:r w:rsidRPr="00F12374">
        <w:rPr>
          <w:rFonts w:ascii="Calibri" w:hAnsi="Calibri" w:cs="Calibri"/>
          <w:color w:val="767171" w:themeColor="background2" w:themeShade="80"/>
          <w:sz w:val="26"/>
          <w:szCs w:val="26"/>
        </w:rPr>
        <w:t>, a</w:t>
      </w:r>
      <w:r>
        <w:rPr>
          <w:rFonts w:ascii="Calibri" w:hAnsi="Calibri" w:cs="Calibri"/>
          <w:color w:val="767171" w:themeColor="background2" w:themeShade="80"/>
          <w:sz w:val="26"/>
          <w:szCs w:val="26"/>
        </w:rPr>
        <w:t xml:space="preserve"> </w:t>
      </w:r>
      <w:r w:rsidRPr="00F12374">
        <w:rPr>
          <w:rFonts w:ascii="Calibri" w:hAnsi="Calibri" w:cs="Calibri"/>
          <w:color w:val="767171" w:themeColor="background2" w:themeShade="80"/>
          <w:sz w:val="26"/>
          <w:szCs w:val="26"/>
        </w:rPr>
        <w:t>l</w:t>
      </w:r>
      <w:r>
        <w:rPr>
          <w:rFonts w:ascii="Calibri" w:hAnsi="Calibri" w:cs="Calibri"/>
          <w:color w:val="767171" w:themeColor="background2" w:themeShade="80"/>
          <w:sz w:val="26"/>
          <w:szCs w:val="26"/>
        </w:rPr>
        <w:t>a</w:t>
      </w:r>
      <w:r w:rsidRPr="00F12374">
        <w:rPr>
          <w:rFonts w:ascii="Calibri" w:hAnsi="Calibri" w:cs="Calibri"/>
          <w:color w:val="767171" w:themeColor="background2" w:themeShade="80"/>
          <w:sz w:val="26"/>
          <w:szCs w:val="26"/>
        </w:rPr>
        <w:t xml:space="preserve"> ciudadan</w:t>
      </w:r>
      <w:r>
        <w:rPr>
          <w:rFonts w:ascii="Calibri" w:hAnsi="Calibri" w:cs="Calibri"/>
          <w:color w:val="767171" w:themeColor="background2" w:themeShade="80"/>
          <w:sz w:val="26"/>
          <w:szCs w:val="26"/>
        </w:rPr>
        <w:t>a</w:t>
      </w:r>
      <w:r w:rsidRPr="00F12374">
        <w:rPr>
          <w:rFonts w:ascii="Calibri" w:hAnsi="Calibri" w:cs="Calibri"/>
          <w:color w:val="767171" w:themeColor="background2" w:themeShade="80"/>
          <w:sz w:val="26"/>
          <w:szCs w:val="26"/>
        </w:rPr>
        <w:t xml:space="preserve"> </w:t>
      </w:r>
      <w:r w:rsidR="008326BC">
        <w:rPr>
          <w:rFonts w:ascii="Calibri" w:hAnsi="Calibri" w:cs="Calibri"/>
          <w:color w:val="767171" w:themeColor="background2" w:themeShade="80"/>
          <w:sz w:val="26"/>
          <w:szCs w:val="26"/>
        </w:rPr>
        <w:t>*****</w:t>
      </w:r>
      <w:r w:rsidRPr="00F12374">
        <w:rPr>
          <w:rFonts w:ascii="Calibri" w:hAnsi="Calibri" w:cs="Calibri"/>
          <w:color w:val="767171" w:themeColor="background2" w:themeShade="80"/>
          <w:sz w:val="26"/>
          <w:szCs w:val="26"/>
        </w:rPr>
        <w:t>; con lo que acredita la propie</w:t>
      </w:r>
      <w:r w:rsidRPr="006A7394">
        <w:rPr>
          <w:rFonts w:ascii="Calibri" w:hAnsi="Calibri" w:cs="Calibri"/>
          <w:color w:val="767171" w:themeColor="background2" w:themeShade="80"/>
          <w:sz w:val="26"/>
          <w:szCs w:val="26"/>
        </w:rPr>
        <w:t>dad del vehículo antes descrito</w:t>
      </w:r>
      <w:r w:rsidR="006124A3" w:rsidRPr="006A7394">
        <w:rPr>
          <w:rFonts w:ascii="Calibri" w:hAnsi="Calibri" w:cs="Calibri"/>
          <w:color w:val="767171" w:themeColor="background2" w:themeShade="80"/>
          <w:sz w:val="26"/>
          <w:szCs w:val="26"/>
        </w:rPr>
        <w:t xml:space="preserve">, resaltando que los datos del vehículo que se contienen en la citada tarjeta, </w:t>
      </w:r>
      <w:r w:rsidRPr="006A7394">
        <w:rPr>
          <w:rFonts w:ascii="Calibri" w:hAnsi="Calibri" w:cs="Calibri"/>
          <w:color w:val="767171" w:themeColor="background2" w:themeShade="80"/>
          <w:sz w:val="26"/>
          <w:szCs w:val="26"/>
        </w:rPr>
        <w:t>coincide</w:t>
      </w:r>
      <w:r w:rsidR="006124A3" w:rsidRPr="006A7394">
        <w:rPr>
          <w:rFonts w:ascii="Calibri" w:hAnsi="Calibri" w:cs="Calibri"/>
          <w:color w:val="767171" w:themeColor="background2" w:themeShade="80"/>
          <w:sz w:val="26"/>
          <w:szCs w:val="26"/>
        </w:rPr>
        <w:t xml:space="preserve">n con los insertos </w:t>
      </w:r>
      <w:r w:rsidRPr="006A7394">
        <w:rPr>
          <w:rFonts w:ascii="Calibri" w:hAnsi="Calibri" w:cs="Calibri"/>
          <w:color w:val="767171" w:themeColor="background2" w:themeShade="80"/>
          <w:sz w:val="26"/>
          <w:szCs w:val="26"/>
        </w:rPr>
        <w:t>en el acta de infracción materia de la “</w:t>
      </w:r>
      <w:proofErr w:type="spellStart"/>
      <w:r w:rsidRPr="006A7394">
        <w:rPr>
          <w:rFonts w:ascii="Calibri" w:hAnsi="Calibri" w:cs="Calibri"/>
          <w:color w:val="767171" w:themeColor="background2" w:themeShade="80"/>
          <w:sz w:val="26"/>
          <w:szCs w:val="26"/>
        </w:rPr>
        <w:t>litis</w:t>
      </w:r>
      <w:proofErr w:type="spellEnd"/>
      <w:r w:rsidRPr="006A7394">
        <w:rPr>
          <w:rFonts w:ascii="Calibri" w:hAnsi="Calibri" w:cs="Calibri"/>
          <w:color w:val="767171" w:themeColor="background2" w:themeShade="80"/>
          <w:sz w:val="26"/>
          <w:szCs w:val="26"/>
        </w:rPr>
        <w:t>”</w:t>
      </w:r>
      <w:r w:rsidR="00957B7A" w:rsidRPr="006A7394">
        <w:rPr>
          <w:rFonts w:ascii="Calibri" w:hAnsi="Calibri" w:cs="Calibri"/>
          <w:color w:val="767171" w:themeColor="background2" w:themeShade="80"/>
          <w:sz w:val="26"/>
          <w:szCs w:val="26"/>
        </w:rPr>
        <w:t xml:space="preserve">, por lo que no existe duda de que hay una afectación en los derechos de la </w:t>
      </w:r>
      <w:proofErr w:type="spellStart"/>
      <w:r w:rsidR="0056555B">
        <w:rPr>
          <w:rFonts w:ascii="Calibri" w:hAnsi="Calibri" w:cs="Calibri"/>
          <w:color w:val="767171" w:themeColor="background2" w:themeShade="80"/>
          <w:sz w:val="26"/>
          <w:szCs w:val="26"/>
        </w:rPr>
        <w:t>promovente</w:t>
      </w:r>
      <w:proofErr w:type="spellEnd"/>
      <w:r w:rsidRPr="006A7394">
        <w:rPr>
          <w:rFonts w:ascii="Calibri" w:hAnsi="Calibri" w:cs="Calibri"/>
          <w:color w:val="767171" w:themeColor="background2" w:themeShade="80"/>
          <w:sz w:val="26"/>
          <w:szCs w:val="26"/>
        </w:rPr>
        <w:t xml:space="preserve">. . . . . . . . . . . . . </w:t>
      </w:r>
      <w:r w:rsidR="00DD61DA" w:rsidRPr="006A7394">
        <w:rPr>
          <w:rFonts w:ascii="Calibri" w:hAnsi="Calibri" w:cs="Calibri"/>
          <w:color w:val="767171" w:themeColor="background2" w:themeShade="80"/>
          <w:sz w:val="26"/>
          <w:szCs w:val="26"/>
        </w:rPr>
        <w:t xml:space="preserve">. . . . . . </w:t>
      </w:r>
      <w:r w:rsidR="006A7394">
        <w:rPr>
          <w:rFonts w:ascii="Calibri" w:hAnsi="Calibri" w:cs="Calibri"/>
          <w:color w:val="767171" w:themeColor="background2" w:themeShade="80"/>
          <w:sz w:val="26"/>
          <w:szCs w:val="26"/>
        </w:rPr>
        <w:t xml:space="preserve">. </w:t>
      </w:r>
    </w:p>
    <w:p w:rsidR="0056555B" w:rsidRPr="0056555B" w:rsidRDefault="0056555B" w:rsidP="0056555B">
      <w:pPr>
        <w:ind w:firstLine="708"/>
        <w:jc w:val="both"/>
        <w:rPr>
          <w:rFonts w:ascii="Calibri" w:hAnsi="Calibri" w:cs="Calibri"/>
          <w:color w:val="767171" w:themeColor="background2" w:themeShade="80"/>
          <w:sz w:val="26"/>
          <w:szCs w:val="26"/>
        </w:rPr>
      </w:pPr>
    </w:p>
    <w:p w:rsidR="00F12374" w:rsidRDefault="00DD61DA" w:rsidP="00F12374">
      <w:pPr>
        <w:ind w:firstLine="708"/>
        <w:jc w:val="both"/>
        <w:rPr>
          <w:rFonts w:ascii="Calibri" w:hAnsi="Calibri" w:cs="Calibri"/>
          <w:color w:val="767171" w:themeColor="background2" w:themeShade="80"/>
          <w:sz w:val="26"/>
          <w:szCs w:val="26"/>
        </w:rPr>
      </w:pPr>
      <w:r>
        <w:rPr>
          <w:rFonts w:ascii="Calibri" w:hAnsi="Calibri" w:cs="Calibri"/>
          <w:color w:val="767171" w:themeColor="background2" w:themeShade="80"/>
          <w:sz w:val="26"/>
          <w:szCs w:val="26"/>
        </w:rPr>
        <w:t xml:space="preserve">Tarjeta de circulación </w:t>
      </w:r>
      <w:r w:rsidR="00F12374" w:rsidRPr="00F12374">
        <w:rPr>
          <w:rFonts w:ascii="Calibri" w:hAnsi="Calibri" w:cs="Calibri"/>
          <w:color w:val="767171" w:themeColor="background2" w:themeShade="80"/>
          <w:sz w:val="26"/>
          <w:szCs w:val="26"/>
        </w:rPr>
        <w:t xml:space="preserve">que presentada en original, (visible en copia certificada, a foja </w:t>
      </w:r>
      <w:r>
        <w:rPr>
          <w:rFonts w:ascii="Calibri" w:hAnsi="Calibri" w:cs="Calibri"/>
          <w:color w:val="767171" w:themeColor="background2" w:themeShade="80"/>
          <w:sz w:val="26"/>
          <w:szCs w:val="26"/>
        </w:rPr>
        <w:t>9</w:t>
      </w:r>
      <w:r w:rsidR="00F12374" w:rsidRPr="00F12374">
        <w:rPr>
          <w:rFonts w:ascii="Calibri" w:hAnsi="Calibri" w:cs="Calibri"/>
          <w:color w:val="767171" w:themeColor="background2" w:themeShade="80"/>
          <w:sz w:val="26"/>
          <w:szCs w:val="26"/>
        </w:rPr>
        <w:t xml:space="preserve"> </w:t>
      </w:r>
      <w:r>
        <w:rPr>
          <w:rFonts w:ascii="Calibri" w:hAnsi="Calibri" w:cs="Calibri"/>
          <w:color w:val="767171" w:themeColor="background2" w:themeShade="80"/>
          <w:sz w:val="26"/>
          <w:szCs w:val="26"/>
        </w:rPr>
        <w:t>nueve</w:t>
      </w:r>
      <w:r w:rsidR="00F12374" w:rsidRPr="00F12374">
        <w:rPr>
          <w:rFonts w:ascii="Calibri" w:hAnsi="Calibri" w:cs="Calibri"/>
          <w:color w:val="767171" w:themeColor="background2" w:themeShade="80"/>
          <w:sz w:val="26"/>
          <w:szCs w:val="26"/>
        </w:rPr>
        <w:t xml:space="preserve"> del expediente); este Juzgador le concede pleno valor probatorio al no ser objetada por la autoridad demandada y estar adminiculada con la boleta de infracción; por lo que en la presente causa administrativa se encuentra acreditado el interés jurídico de</w:t>
      </w:r>
      <w:r>
        <w:rPr>
          <w:rFonts w:ascii="Calibri" w:hAnsi="Calibri" w:cs="Calibri"/>
          <w:color w:val="767171" w:themeColor="background2" w:themeShade="80"/>
          <w:sz w:val="26"/>
          <w:szCs w:val="26"/>
        </w:rPr>
        <w:t xml:space="preserve"> </w:t>
      </w:r>
      <w:r w:rsidR="00F12374" w:rsidRPr="00F12374">
        <w:rPr>
          <w:rFonts w:ascii="Calibri" w:hAnsi="Calibri" w:cs="Calibri"/>
          <w:color w:val="767171" w:themeColor="background2" w:themeShade="80"/>
          <w:sz w:val="26"/>
          <w:szCs w:val="26"/>
        </w:rPr>
        <w:t>l</w:t>
      </w:r>
      <w:r>
        <w:rPr>
          <w:rFonts w:ascii="Calibri" w:hAnsi="Calibri" w:cs="Calibri"/>
          <w:color w:val="767171" w:themeColor="background2" w:themeShade="80"/>
          <w:sz w:val="26"/>
          <w:szCs w:val="26"/>
        </w:rPr>
        <w:t>a</w:t>
      </w:r>
      <w:r w:rsidR="00F12374" w:rsidRPr="00F12374">
        <w:rPr>
          <w:rFonts w:ascii="Calibri" w:hAnsi="Calibri" w:cs="Calibri"/>
          <w:color w:val="767171" w:themeColor="background2" w:themeShade="80"/>
          <w:sz w:val="26"/>
          <w:szCs w:val="26"/>
        </w:rPr>
        <w:t xml:space="preserve"> </w:t>
      </w:r>
      <w:proofErr w:type="spellStart"/>
      <w:r w:rsidR="0040332B" w:rsidRPr="00F12374">
        <w:rPr>
          <w:rFonts w:ascii="Calibri" w:hAnsi="Calibri" w:cs="Calibri"/>
          <w:color w:val="767171" w:themeColor="background2" w:themeShade="80"/>
          <w:sz w:val="26"/>
          <w:szCs w:val="26"/>
        </w:rPr>
        <w:t>enjuiciante</w:t>
      </w:r>
      <w:proofErr w:type="spellEnd"/>
      <w:r w:rsidR="0040332B" w:rsidRPr="00F12374">
        <w:rPr>
          <w:rFonts w:ascii="Calibri" w:hAnsi="Calibri" w:cs="Calibri"/>
          <w:color w:val="767171" w:themeColor="background2" w:themeShade="80"/>
          <w:sz w:val="26"/>
          <w:szCs w:val="26"/>
        </w:rPr>
        <w:t>.</w:t>
      </w:r>
      <w:r w:rsidR="00F12374" w:rsidRPr="00F12374">
        <w:rPr>
          <w:rFonts w:ascii="Calibri" w:hAnsi="Calibri" w:cs="Calibri"/>
          <w:color w:val="767171" w:themeColor="background2" w:themeShade="80"/>
          <w:sz w:val="26"/>
          <w:szCs w:val="26"/>
        </w:rPr>
        <w:t xml:space="preserve"> . . . . . . . . . . . . . </w:t>
      </w:r>
      <w:r>
        <w:rPr>
          <w:rFonts w:ascii="Calibri" w:hAnsi="Calibri" w:cs="Calibri"/>
          <w:color w:val="767171" w:themeColor="background2" w:themeShade="80"/>
          <w:sz w:val="26"/>
          <w:szCs w:val="26"/>
        </w:rPr>
        <w:t xml:space="preserve">. . . . . . . </w:t>
      </w:r>
    </w:p>
    <w:p w:rsidR="0040332B" w:rsidRPr="00F12374" w:rsidRDefault="0040332B" w:rsidP="00F12374">
      <w:pPr>
        <w:ind w:firstLine="708"/>
        <w:jc w:val="both"/>
        <w:rPr>
          <w:rFonts w:ascii="Calibri" w:hAnsi="Calibri" w:cs="Calibri"/>
          <w:color w:val="767171" w:themeColor="background2" w:themeShade="80"/>
          <w:sz w:val="26"/>
          <w:szCs w:val="26"/>
        </w:rPr>
      </w:pPr>
    </w:p>
    <w:p w:rsidR="00F12374" w:rsidRPr="00F12374" w:rsidRDefault="00F12374" w:rsidP="00F12374">
      <w:pPr>
        <w:pStyle w:val="Sangradetextonormal"/>
        <w:ind w:left="0" w:firstLine="708"/>
        <w:jc w:val="both"/>
        <w:rPr>
          <w:rFonts w:ascii="Calibri" w:hAnsi="Calibri" w:cs="Calibri"/>
          <w:bCs/>
          <w:iCs/>
          <w:color w:val="767171" w:themeColor="background2" w:themeShade="80"/>
          <w:sz w:val="26"/>
          <w:szCs w:val="26"/>
        </w:rPr>
      </w:pPr>
      <w:r w:rsidRPr="00F12374">
        <w:rPr>
          <w:rFonts w:ascii="Calibri" w:hAnsi="Calibri" w:cs="Calibri"/>
          <w:bCs/>
          <w:color w:val="767171" w:themeColor="background2" w:themeShade="80"/>
          <w:sz w:val="26"/>
          <w:szCs w:val="26"/>
        </w:rPr>
        <w:t xml:space="preserve">De lo antes razonado, se determina que no se actualiza la causal de improcedencia invocada; sin que este juzgador, </w:t>
      </w:r>
      <w:r w:rsidRPr="00957B7A">
        <w:rPr>
          <w:rFonts w:ascii="Calibri" w:hAnsi="Calibri" w:cs="Calibri"/>
          <w:b/>
          <w:bCs/>
          <w:color w:val="767171" w:themeColor="background2" w:themeShade="80"/>
          <w:sz w:val="26"/>
          <w:szCs w:val="26"/>
        </w:rPr>
        <w:t>de oficio</w:t>
      </w:r>
      <w:r w:rsidRPr="00F12374">
        <w:rPr>
          <w:rFonts w:ascii="Calibri" w:hAnsi="Calibri" w:cs="Calibri"/>
          <w:bCs/>
          <w:color w:val="767171" w:themeColor="background2" w:themeShade="80"/>
          <w:sz w:val="26"/>
          <w:szCs w:val="26"/>
        </w:rPr>
        <w:t xml:space="preserve">, </w:t>
      </w:r>
      <w:r w:rsidRPr="00957B7A">
        <w:rPr>
          <w:rFonts w:ascii="Calibri" w:hAnsi="Calibri" w:cs="Calibri"/>
          <w:b/>
          <w:bCs/>
          <w:color w:val="767171" w:themeColor="background2" w:themeShade="80"/>
          <w:sz w:val="26"/>
          <w:szCs w:val="26"/>
        </w:rPr>
        <w:t>advierta</w:t>
      </w:r>
      <w:r w:rsidRPr="00F12374">
        <w:rPr>
          <w:rFonts w:ascii="Calibri" w:hAnsi="Calibri" w:cs="Calibri"/>
          <w:bCs/>
          <w:color w:val="767171" w:themeColor="background2" w:themeShade="80"/>
          <w:sz w:val="26"/>
          <w:szCs w:val="26"/>
        </w:rPr>
        <w:t xml:space="preserve"> la actualización de ninguna causa de improcedencia o sobreseimiento, que impida el estudio de fondo de esta causa administrativa, en cuanto al acta impugnada, en consecuencia es procedente el presente proceso administrativo</w:t>
      </w:r>
      <w:r w:rsidRPr="00F12374">
        <w:rPr>
          <w:rFonts w:ascii="Calibri" w:hAnsi="Calibri" w:cs="Calibri"/>
          <w:bCs/>
          <w:iCs/>
          <w:color w:val="767171" w:themeColor="background2" w:themeShade="80"/>
          <w:sz w:val="26"/>
          <w:szCs w:val="26"/>
        </w:rPr>
        <w:t xml:space="preserve">. . . . . . . . . . . </w:t>
      </w:r>
      <w:r w:rsidR="0056555B">
        <w:rPr>
          <w:rFonts w:ascii="Calibri" w:hAnsi="Calibri" w:cs="Calibri"/>
          <w:bCs/>
          <w:iCs/>
          <w:color w:val="767171" w:themeColor="background2" w:themeShade="80"/>
          <w:sz w:val="26"/>
          <w:szCs w:val="26"/>
        </w:rPr>
        <w:t xml:space="preserve">. </w:t>
      </w:r>
    </w:p>
    <w:p w:rsidR="00B34224" w:rsidRPr="0056555B" w:rsidRDefault="00B34224" w:rsidP="00370F79">
      <w:pPr>
        <w:ind w:firstLine="708"/>
        <w:jc w:val="both"/>
        <w:rPr>
          <w:rFonts w:ascii="Calibri" w:hAnsi="Calibri" w:cs="Calibri"/>
          <w:bCs/>
          <w:color w:val="767171" w:themeColor="background2" w:themeShade="80"/>
          <w:sz w:val="26"/>
          <w:szCs w:val="26"/>
          <w:lang w:val="es-MX"/>
        </w:rPr>
      </w:pPr>
    </w:p>
    <w:p w:rsidR="00B34224" w:rsidRPr="00B34224" w:rsidRDefault="00B34224" w:rsidP="00B34224">
      <w:pPr>
        <w:ind w:firstLine="708"/>
        <w:jc w:val="both"/>
        <w:rPr>
          <w:rFonts w:ascii="Calibri" w:hAnsi="Calibri" w:cs="Calibri"/>
          <w:color w:val="767171" w:themeColor="background2" w:themeShade="80"/>
          <w:sz w:val="26"/>
          <w:szCs w:val="26"/>
        </w:rPr>
      </w:pPr>
      <w:r w:rsidRPr="00B34224">
        <w:rPr>
          <w:rFonts w:ascii="Calibri" w:hAnsi="Calibri" w:cs="Calibri"/>
          <w:b/>
          <w:bCs/>
          <w:i/>
          <w:iCs/>
          <w:color w:val="767171" w:themeColor="background2" w:themeShade="80"/>
          <w:sz w:val="26"/>
          <w:szCs w:val="26"/>
        </w:rPr>
        <w:t xml:space="preserve">QUINTO.- </w:t>
      </w:r>
      <w:r w:rsidRPr="00B34224">
        <w:rPr>
          <w:rFonts w:ascii="Calibri" w:hAnsi="Calibri" w:cs="Calibri"/>
          <w:bCs/>
          <w:iCs/>
          <w:color w:val="767171" w:themeColor="background2" w:themeShade="80"/>
          <w:sz w:val="26"/>
          <w:szCs w:val="26"/>
        </w:rPr>
        <w:t>Previamente al análisis del planteamiento de fondo formulado por l</w:t>
      </w:r>
      <w:r w:rsidR="00370F79">
        <w:rPr>
          <w:rFonts w:ascii="Calibri" w:hAnsi="Calibri" w:cs="Calibri"/>
          <w:bCs/>
          <w:iCs/>
          <w:color w:val="767171" w:themeColor="background2" w:themeShade="80"/>
          <w:sz w:val="26"/>
          <w:szCs w:val="26"/>
        </w:rPr>
        <w:t>a</w:t>
      </w:r>
      <w:r w:rsidRPr="00B34224">
        <w:rPr>
          <w:rFonts w:ascii="Calibri" w:hAnsi="Calibri" w:cs="Calibri"/>
          <w:bCs/>
          <w:iCs/>
          <w:color w:val="767171" w:themeColor="background2" w:themeShade="80"/>
          <w:sz w:val="26"/>
          <w:szCs w:val="26"/>
        </w:rPr>
        <w:t xml:space="preserve"> demandante; es</w:t>
      </w:r>
      <w:r w:rsidRPr="00B34224">
        <w:rPr>
          <w:rFonts w:ascii="Calibri" w:hAnsi="Calibri" w:cs="Calibri"/>
          <w:color w:val="767171" w:themeColor="background2" w:themeShade="80"/>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p>
    <w:p w:rsidR="00B34224" w:rsidRPr="00B34224" w:rsidRDefault="00B34224" w:rsidP="00B34224">
      <w:pPr>
        <w:ind w:firstLine="708"/>
        <w:jc w:val="both"/>
        <w:rPr>
          <w:rFonts w:ascii="Calibri" w:hAnsi="Calibri" w:cs="Calibri"/>
          <w:color w:val="767171" w:themeColor="background2" w:themeShade="80"/>
          <w:sz w:val="20"/>
          <w:szCs w:val="20"/>
        </w:rPr>
      </w:pPr>
    </w:p>
    <w:p w:rsidR="00B34224" w:rsidRPr="00B34224" w:rsidRDefault="00B34224" w:rsidP="00B34224">
      <w:pPr>
        <w:ind w:firstLine="708"/>
        <w:jc w:val="both"/>
        <w:rPr>
          <w:rFonts w:ascii="Calibri" w:hAnsi="Calibri" w:cs="Calibri"/>
          <w:i/>
          <w:iCs/>
          <w:color w:val="767171" w:themeColor="background2" w:themeShade="80"/>
          <w:sz w:val="26"/>
          <w:szCs w:val="26"/>
        </w:rPr>
      </w:pPr>
      <w:r w:rsidRPr="00B34224">
        <w:rPr>
          <w:rFonts w:ascii="Calibri" w:hAnsi="Calibri" w:cs="Calibri"/>
          <w:color w:val="767171" w:themeColor="background2" w:themeShade="80"/>
          <w:sz w:val="26"/>
          <w:szCs w:val="26"/>
        </w:rPr>
        <w:t>De lo expuesto por l</w:t>
      </w:r>
      <w:r w:rsidR="00370F79">
        <w:rPr>
          <w:rFonts w:ascii="Calibri" w:hAnsi="Calibri" w:cs="Calibri"/>
          <w:color w:val="767171" w:themeColor="background2" w:themeShade="80"/>
          <w:sz w:val="26"/>
          <w:szCs w:val="26"/>
        </w:rPr>
        <w:t>a</w:t>
      </w:r>
      <w:r w:rsidRPr="00B34224">
        <w:rPr>
          <w:rFonts w:ascii="Calibri" w:hAnsi="Calibri" w:cs="Calibri"/>
          <w:color w:val="767171" w:themeColor="background2" w:themeShade="80"/>
          <w:sz w:val="26"/>
          <w:szCs w:val="26"/>
        </w:rPr>
        <w:t xml:space="preserve"> actor</w:t>
      </w:r>
      <w:r w:rsidR="00370F79">
        <w:rPr>
          <w:rFonts w:ascii="Calibri" w:hAnsi="Calibri" w:cs="Calibri"/>
          <w:color w:val="767171" w:themeColor="background2" w:themeShade="80"/>
          <w:sz w:val="26"/>
          <w:szCs w:val="26"/>
        </w:rPr>
        <w:t>a</w:t>
      </w:r>
      <w:r w:rsidRPr="00B34224">
        <w:rPr>
          <w:rFonts w:ascii="Calibri" w:hAnsi="Calibri" w:cs="Calibri"/>
          <w:color w:val="767171" w:themeColor="background2" w:themeShade="80"/>
          <w:sz w:val="26"/>
          <w:szCs w:val="26"/>
        </w:rPr>
        <w:t xml:space="preserve"> en su escrito de demanda, de la contestación de demanda, así como de las constancias que integran la presente causa administrativa, se desprende que l</w:t>
      </w:r>
      <w:r w:rsidR="00370F79">
        <w:rPr>
          <w:rFonts w:ascii="Calibri" w:hAnsi="Calibri" w:cs="Calibri"/>
          <w:color w:val="767171" w:themeColor="background2" w:themeShade="80"/>
          <w:sz w:val="26"/>
          <w:szCs w:val="26"/>
        </w:rPr>
        <w:t>a</w:t>
      </w:r>
      <w:r w:rsidRPr="00B34224">
        <w:rPr>
          <w:rFonts w:ascii="Calibri" w:hAnsi="Calibri" w:cs="Calibri"/>
          <w:color w:val="767171" w:themeColor="background2" w:themeShade="80"/>
          <w:sz w:val="26"/>
          <w:szCs w:val="26"/>
        </w:rPr>
        <w:t xml:space="preserve"> Agente de Tránsito de nombre</w:t>
      </w:r>
      <w:r w:rsidR="00370F79">
        <w:rPr>
          <w:rFonts w:ascii="Calibri" w:hAnsi="Calibri" w:cs="Calibri"/>
          <w:color w:val="767171" w:themeColor="background2" w:themeShade="80"/>
          <w:sz w:val="26"/>
          <w:szCs w:val="26"/>
        </w:rPr>
        <w:t xml:space="preserve"> María Isabel </w:t>
      </w:r>
      <w:r w:rsidR="008326BC">
        <w:rPr>
          <w:rFonts w:ascii="Calibri" w:hAnsi="Calibri" w:cs="Calibri"/>
          <w:color w:val="767171" w:themeColor="background2" w:themeShade="80"/>
          <w:sz w:val="26"/>
          <w:szCs w:val="26"/>
        </w:rPr>
        <w:t>*****</w:t>
      </w:r>
      <w:r w:rsidRPr="00B34224">
        <w:rPr>
          <w:rFonts w:ascii="Calibri" w:hAnsi="Calibri" w:cs="Calibri"/>
          <w:color w:val="767171" w:themeColor="background2" w:themeShade="80"/>
          <w:sz w:val="26"/>
          <w:szCs w:val="26"/>
        </w:rPr>
        <w:t xml:space="preserve">, en fecha </w:t>
      </w:r>
      <w:r w:rsidR="00370F79">
        <w:rPr>
          <w:rFonts w:ascii="Calibri" w:hAnsi="Calibri" w:cs="Calibri"/>
          <w:color w:val="767171" w:themeColor="background2" w:themeShade="80"/>
          <w:sz w:val="26"/>
          <w:szCs w:val="26"/>
        </w:rPr>
        <w:t>19</w:t>
      </w:r>
      <w:r w:rsidRPr="00B34224">
        <w:rPr>
          <w:rFonts w:ascii="Calibri" w:hAnsi="Calibri" w:cs="Calibri"/>
          <w:color w:val="767171" w:themeColor="background2" w:themeShade="80"/>
          <w:sz w:val="26"/>
          <w:szCs w:val="26"/>
        </w:rPr>
        <w:t xml:space="preserve"> </w:t>
      </w:r>
      <w:r w:rsidR="00370F79">
        <w:rPr>
          <w:rFonts w:ascii="Calibri" w:hAnsi="Calibri" w:cs="Calibri"/>
          <w:color w:val="767171" w:themeColor="background2" w:themeShade="80"/>
          <w:sz w:val="26"/>
          <w:szCs w:val="26"/>
        </w:rPr>
        <w:t>d</w:t>
      </w:r>
      <w:r w:rsidRPr="00B34224">
        <w:rPr>
          <w:rFonts w:ascii="Calibri" w:hAnsi="Calibri" w:cs="Calibri"/>
          <w:color w:val="767171" w:themeColor="background2" w:themeShade="80"/>
          <w:sz w:val="26"/>
          <w:szCs w:val="26"/>
        </w:rPr>
        <w:t>i</w:t>
      </w:r>
      <w:r w:rsidR="00370F79">
        <w:rPr>
          <w:rFonts w:ascii="Calibri" w:hAnsi="Calibri" w:cs="Calibri"/>
          <w:color w:val="767171" w:themeColor="background2" w:themeShade="80"/>
          <w:sz w:val="26"/>
          <w:szCs w:val="26"/>
        </w:rPr>
        <w:t>ec</w:t>
      </w:r>
      <w:r w:rsidRPr="00B34224">
        <w:rPr>
          <w:rFonts w:ascii="Calibri" w:hAnsi="Calibri" w:cs="Calibri"/>
          <w:color w:val="767171" w:themeColor="background2" w:themeShade="80"/>
          <w:sz w:val="26"/>
          <w:szCs w:val="26"/>
        </w:rPr>
        <w:t>i</w:t>
      </w:r>
      <w:r w:rsidR="00370F79">
        <w:rPr>
          <w:rFonts w:ascii="Calibri" w:hAnsi="Calibri" w:cs="Calibri"/>
          <w:color w:val="767171" w:themeColor="background2" w:themeShade="80"/>
          <w:sz w:val="26"/>
          <w:szCs w:val="26"/>
        </w:rPr>
        <w:t>n</w:t>
      </w:r>
      <w:r w:rsidRPr="00B34224">
        <w:rPr>
          <w:rFonts w:ascii="Calibri" w:hAnsi="Calibri" w:cs="Calibri"/>
          <w:color w:val="767171" w:themeColor="background2" w:themeShade="80"/>
          <w:sz w:val="26"/>
          <w:szCs w:val="26"/>
        </w:rPr>
        <w:t>u</w:t>
      </w:r>
      <w:r w:rsidR="00370F79">
        <w:rPr>
          <w:rFonts w:ascii="Calibri" w:hAnsi="Calibri" w:cs="Calibri"/>
          <w:color w:val="767171" w:themeColor="background2" w:themeShade="80"/>
          <w:sz w:val="26"/>
          <w:szCs w:val="26"/>
        </w:rPr>
        <w:t>eve</w:t>
      </w:r>
      <w:r w:rsidRPr="00B34224">
        <w:rPr>
          <w:rFonts w:ascii="Calibri" w:hAnsi="Calibri" w:cs="Calibri"/>
          <w:color w:val="767171" w:themeColor="background2" w:themeShade="80"/>
          <w:sz w:val="26"/>
          <w:szCs w:val="26"/>
        </w:rPr>
        <w:t xml:space="preserve"> de </w:t>
      </w:r>
      <w:r w:rsidR="00370F79">
        <w:rPr>
          <w:rFonts w:ascii="Calibri" w:hAnsi="Calibri" w:cs="Calibri"/>
          <w:color w:val="767171" w:themeColor="background2" w:themeShade="80"/>
          <w:sz w:val="26"/>
          <w:szCs w:val="26"/>
        </w:rPr>
        <w:t>julio</w:t>
      </w:r>
      <w:r w:rsidRPr="00B34224">
        <w:rPr>
          <w:rFonts w:ascii="Calibri" w:hAnsi="Calibri" w:cs="Calibri"/>
          <w:color w:val="767171" w:themeColor="background2" w:themeShade="80"/>
          <w:sz w:val="26"/>
          <w:szCs w:val="26"/>
        </w:rPr>
        <w:t xml:space="preserve"> del año 2016 dos mil dieciséis, levantó de manera </w:t>
      </w:r>
      <w:r w:rsidRPr="00B34224">
        <w:rPr>
          <w:rFonts w:ascii="Calibri" w:hAnsi="Calibri" w:cs="Calibri"/>
          <w:b/>
          <w:color w:val="767171" w:themeColor="background2" w:themeShade="80"/>
          <w:sz w:val="26"/>
          <w:szCs w:val="26"/>
        </w:rPr>
        <w:t>innominada</w:t>
      </w:r>
      <w:r w:rsidRPr="00B34224">
        <w:rPr>
          <w:rFonts w:ascii="Calibri" w:hAnsi="Calibri" w:cs="Calibri"/>
          <w:color w:val="767171" w:themeColor="background2" w:themeShade="80"/>
          <w:sz w:val="26"/>
          <w:szCs w:val="26"/>
        </w:rPr>
        <w:t>, el acta de infracción con número</w:t>
      </w:r>
      <w:r w:rsidR="00205D03">
        <w:rPr>
          <w:rFonts w:ascii="Calibri" w:hAnsi="Calibri" w:cs="Calibri"/>
          <w:color w:val="767171" w:themeColor="background2" w:themeShade="80"/>
          <w:sz w:val="26"/>
          <w:szCs w:val="26"/>
        </w:rPr>
        <w:t xml:space="preserve"> T-5490077 (cinco-cuatro-nueve-cero-cero-siete-siete), </w:t>
      </w:r>
      <w:r w:rsidRPr="00B34224">
        <w:rPr>
          <w:rFonts w:ascii="Calibri" w:hAnsi="Calibri" w:cs="Calibri"/>
          <w:color w:val="767171" w:themeColor="background2" w:themeShade="80"/>
          <w:sz w:val="26"/>
          <w:szCs w:val="26"/>
        </w:rPr>
        <w:t xml:space="preserve">en el lugar ubicado en </w:t>
      </w:r>
      <w:r w:rsidRPr="00B34224">
        <w:rPr>
          <w:rFonts w:ascii="Calibri" w:hAnsi="Calibri" w:cs="Calibri"/>
          <w:i/>
          <w:iCs/>
          <w:color w:val="767171" w:themeColor="background2" w:themeShade="80"/>
          <w:sz w:val="26"/>
          <w:szCs w:val="26"/>
        </w:rPr>
        <w:t>“</w:t>
      </w:r>
      <w:proofErr w:type="spellStart"/>
      <w:r w:rsidR="00205D03">
        <w:rPr>
          <w:rFonts w:ascii="Calibri" w:hAnsi="Calibri" w:cs="Calibri"/>
          <w:i/>
          <w:iCs/>
          <w:color w:val="767171" w:themeColor="background2" w:themeShade="80"/>
          <w:sz w:val="26"/>
          <w:szCs w:val="26"/>
        </w:rPr>
        <w:t>Clutier</w:t>
      </w:r>
      <w:proofErr w:type="spellEnd"/>
      <w:r w:rsidRPr="00B34224">
        <w:rPr>
          <w:rFonts w:ascii="Calibri" w:hAnsi="Calibri" w:cs="Calibri"/>
          <w:i/>
          <w:color w:val="767171" w:themeColor="background2" w:themeShade="80"/>
          <w:sz w:val="26"/>
          <w:szCs w:val="26"/>
        </w:rPr>
        <w:t xml:space="preserve">”, </w:t>
      </w:r>
      <w:r w:rsidRPr="00B34224">
        <w:rPr>
          <w:rFonts w:ascii="Calibri" w:hAnsi="Calibri" w:cs="Calibri"/>
          <w:color w:val="767171" w:themeColor="background2" w:themeShade="80"/>
          <w:sz w:val="26"/>
          <w:szCs w:val="26"/>
        </w:rPr>
        <w:t>con circulación de</w:t>
      </w:r>
      <w:r w:rsidRPr="00B34224">
        <w:rPr>
          <w:rFonts w:ascii="Calibri" w:hAnsi="Calibri" w:cs="Calibri"/>
          <w:i/>
          <w:color w:val="767171" w:themeColor="background2" w:themeShade="80"/>
          <w:sz w:val="26"/>
          <w:szCs w:val="26"/>
        </w:rPr>
        <w:t xml:space="preserve">  “</w:t>
      </w:r>
      <w:r w:rsidR="00205D03">
        <w:rPr>
          <w:rFonts w:ascii="Calibri" w:hAnsi="Calibri" w:cs="Calibri"/>
          <w:i/>
          <w:color w:val="767171" w:themeColor="background2" w:themeShade="80"/>
          <w:sz w:val="26"/>
          <w:szCs w:val="26"/>
        </w:rPr>
        <w:t xml:space="preserve">sur a </w:t>
      </w:r>
      <w:r w:rsidRPr="00B34224">
        <w:rPr>
          <w:rFonts w:ascii="Calibri" w:hAnsi="Calibri" w:cs="Calibri"/>
          <w:i/>
          <w:color w:val="767171" w:themeColor="background2" w:themeShade="80"/>
          <w:sz w:val="26"/>
          <w:szCs w:val="26"/>
        </w:rPr>
        <w:t>n</w:t>
      </w:r>
      <w:r w:rsidR="00205D03">
        <w:rPr>
          <w:rFonts w:ascii="Calibri" w:hAnsi="Calibri" w:cs="Calibri"/>
          <w:i/>
          <w:color w:val="767171" w:themeColor="background2" w:themeShade="80"/>
          <w:sz w:val="26"/>
          <w:szCs w:val="26"/>
        </w:rPr>
        <w:t>or</w:t>
      </w:r>
      <w:r w:rsidRPr="00B34224">
        <w:rPr>
          <w:rFonts w:ascii="Calibri" w:hAnsi="Calibri" w:cs="Calibri"/>
          <w:i/>
          <w:color w:val="767171" w:themeColor="background2" w:themeShade="80"/>
          <w:sz w:val="26"/>
          <w:szCs w:val="26"/>
        </w:rPr>
        <w:t xml:space="preserve">te”, </w:t>
      </w:r>
      <w:r w:rsidRPr="00B34224">
        <w:rPr>
          <w:rFonts w:ascii="Calibri" w:hAnsi="Calibri" w:cs="Calibri"/>
          <w:color w:val="767171" w:themeColor="background2" w:themeShade="80"/>
          <w:sz w:val="26"/>
          <w:szCs w:val="26"/>
        </w:rPr>
        <w:t xml:space="preserve">de la colonia </w:t>
      </w:r>
      <w:r w:rsidRPr="00B34224">
        <w:rPr>
          <w:rFonts w:ascii="Calibri" w:hAnsi="Calibri" w:cs="Calibri"/>
          <w:i/>
          <w:color w:val="767171" w:themeColor="background2" w:themeShade="80"/>
          <w:sz w:val="26"/>
          <w:szCs w:val="26"/>
        </w:rPr>
        <w:t>“</w:t>
      </w:r>
      <w:r w:rsidR="00205D03">
        <w:rPr>
          <w:rFonts w:ascii="Calibri" w:hAnsi="Calibri" w:cs="Calibri"/>
          <w:i/>
          <w:color w:val="767171" w:themeColor="background2" w:themeShade="80"/>
          <w:sz w:val="26"/>
          <w:szCs w:val="26"/>
        </w:rPr>
        <w:t>Bosques del Campestre</w:t>
      </w:r>
      <w:r w:rsidRPr="00B34224">
        <w:rPr>
          <w:rFonts w:ascii="Calibri" w:hAnsi="Calibri" w:cs="Calibri"/>
          <w:i/>
          <w:color w:val="767171" w:themeColor="background2" w:themeShade="80"/>
          <w:sz w:val="26"/>
          <w:szCs w:val="26"/>
        </w:rPr>
        <w:t>”</w:t>
      </w:r>
      <w:r w:rsidRPr="00B34224">
        <w:rPr>
          <w:rFonts w:ascii="Calibri" w:hAnsi="Calibri" w:cs="Calibri"/>
          <w:color w:val="767171" w:themeColor="background2" w:themeShade="80"/>
          <w:sz w:val="26"/>
          <w:szCs w:val="26"/>
        </w:rPr>
        <w:t xml:space="preserve"> de esta ciudad</w:t>
      </w:r>
      <w:r w:rsidRPr="00B34224">
        <w:rPr>
          <w:rFonts w:ascii="Calibri" w:hAnsi="Calibri" w:cs="Calibri"/>
          <w:i/>
          <w:color w:val="767171" w:themeColor="background2" w:themeShade="80"/>
          <w:sz w:val="26"/>
          <w:szCs w:val="26"/>
        </w:rPr>
        <w:t>;</w:t>
      </w:r>
      <w:r w:rsidRPr="00B34224">
        <w:rPr>
          <w:rFonts w:ascii="Calibri" w:hAnsi="Calibri" w:cs="Calibri"/>
          <w:color w:val="767171" w:themeColor="background2" w:themeShade="80"/>
          <w:sz w:val="26"/>
          <w:szCs w:val="26"/>
        </w:rPr>
        <w:t xml:space="preserve"> con motivos de: </w:t>
      </w:r>
      <w:r w:rsidRPr="00B34224">
        <w:rPr>
          <w:rFonts w:ascii="Calibri" w:hAnsi="Calibri" w:cs="Calibri"/>
          <w:i/>
          <w:iCs/>
          <w:color w:val="767171" w:themeColor="background2" w:themeShade="80"/>
          <w:sz w:val="26"/>
          <w:szCs w:val="26"/>
        </w:rPr>
        <w:t xml:space="preserve">“Por no </w:t>
      </w:r>
      <w:r w:rsidR="00205D03">
        <w:rPr>
          <w:rFonts w:ascii="Calibri" w:hAnsi="Calibri" w:cs="Calibri"/>
          <w:i/>
          <w:iCs/>
          <w:color w:val="767171" w:themeColor="background2" w:themeShade="80"/>
          <w:sz w:val="26"/>
          <w:szCs w:val="26"/>
        </w:rPr>
        <w:t xml:space="preserve">respetar los límites </w:t>
      </w:r>
      <w:r w:rsidRPr="00B34224">
        <w:rPr>
          <w:rFonts w:ascii="Calibri" w:hAnsi="Calibri" w:cs="Calibri"/>
          <w:i/>
          <w:iCs/>
          <w:color w:val="767171" w:themeColor="background2" w:themeShade="80"/>
          <w:sz w:val="26"/>
          <w:szCs w:val="26"/>
        </w:rPr>
        <w:t>de velocidad</w:t>
      </w:r>
      <w:r w:rsidR="00205D03">
        <w:rPr>
          <w:rFonts w:ascii="Calibri" w:hAnsi="Calibri" w:cs="Calibri"/>
          <w:i/>
          <w:iCs/>
          <w:color w:val="767171" w:themeColor="background2" w:themeShade="80"/>
          <w:sz w:val="26"/>
          <w:szCs w:val="26"/>
        </w:rPr>
        <w:t xml:space="preserve"> establecidos realizándolo a</w:t>
      </w:r>
      <w:r w:rsidRPr="00B34224">
        <w:rPr>
          <w:rFonts w:ascii="Calibri" w:hAnsi="Calibri" w:cs="Calibri"/>
          <w:i/>
          <w:iCs/>
          <w:color w:val="767171" w:themeColor="background2" w:themeShade="80"/>
          <w:sz w:val="26"/>
          <w:szCs w:val="26"/>
        </w:rPr>
        <w:t>”</w:t>
      </w:r>
      <w:r w:rsidR="00205D03">
        <w:rPr>
          <w:rFonts w:ascii="Calibri" w:hAnsi="Calibri" w:cs="Calibri"/>
          <w:i/>
          <w:iCs/>
          <w:color w:val="767171" w:themeColor="background2" w:themeShade="80"/>
          <w:sz w:val="26"/>
          <w:szCs w:val="26"/>
        </w:rPr>
        <w:t xml:space="preserve"> </w:t>
      </w:r>
      <w:r w:rsidR="00205D03" w:rsidRPr="00205D03">
        <w:rPr>
          <w:rFonts w:ascii="Calibri" w:hAnsi="Calibri" w:cs="Calibri"/>
          <w:iCs/>
          <w:color w:val="767171" w:themeColor="background2" w:themeShade="80"/>
          <w:sz w:val="26"/>
          <w:szCs w:val="26"/>
        </w:rPr>
        <w:t>y</w:t>
      </w:r>
      <w:r w:rsidR="00205D03">
        <w:rPr>
          <w:rFonts w:ascii="Calibri" w:hAnsi="Calibri" w:cs="Calibri"/>
          <w:i/>
          <w:iCs/>
          <w:color w:val="767171" w:themeColor="background2" w:themeShade="80"/>
          <w:sz w:val="26"/>
          <w:szCs w:val="26"/>
        </w:rPr>
        <w:t xml:space="preserve"> “Por ofender denigrar a los agentes viales bajo el desempeño de sus labores”</w:t>
      </w:r>
      <w:r w:rsidRPr="00B34224">
        <w:rPr>
          <w:rFonts w:ascii="Calibri" w:hAnsi="Calibri" w:cs="Calibri"/>
          <w:i/>
          <w:iCs/>
          <w:color w:val="767171" w:themeColor="background2" w:themeShade="80"/>
          <w:sz w:val="26"/>
          <w:szCs w:val="26"/>
        </w:rPr>
        <w:t xml:space="preserve">; </w:t>
      </w:r>
      <w:r w:rsidRPr="00B34224">
        <w:rPr>
          <w:rFonts w:ascii="Calibri" w:hAnsi="Calibri" w:cs="Calibri"/>
          <w:iCs/>
          <w:color w:val="767171" w:themeColor="background2" w:themeShade="80"/>
          <w:sz w:val="26"/>
          <w:szCs w:val="26"/>
        </w:rPr>
        <w:t xml:space="preserve">como referencia anotó: </w:t>
      </w:r>
      <w:r w:rsidRPr="00B34224">
        <w:rPr>
          <w:rFonts w:ascii="Calibri" w:hAnsi="Calibri" w:cs="Calibri"/>
          <w:i/>
          <w:iCs/>
          <w:color w:val="767171" w:themeColor="background2" w:themeShade="80"/>
          <w:sz w:val="26"/>
          <w:szCs w:val="26"/>
        </w:rPr>
        <w:t>“</w:t>
      </w:r>
      <w:r w:rsidR="00205D03">
        <w:rPr>
          <w:rFonts w:ascii="Calibri" w:hAnsi="Calibri" w:cs="Calibri"/>
          <w:i/>
          <w:iCs/>
          <w:color w:val="767171" w:themeColor="background2" w:themeShade="80"/>
          <w:sz w:val="26"/>
          <w:szCs w:val="26"/>
        </w:rPr>
        <w:t xml:space="preserve">Pórtico de </w:t>
      </w:r>
      <w:proofErr w:type="spellStart"/>
      <w:r w:rsidR="00205D03">
        <w:rPr>
          <w:rFonts w:ascii="Calibri" w:hAnsi="Calibri" w:cs="Calibri"/>
          <w:i/>
          <w:iCs/>
          <w:color w:val="767171" w:themeColor="background2" w:themeShade="80"/>
          <w:sz w:val="26"/>
          <w:szCs w:val="26"/>
        </w:rPr>
        <w:t>Wal-marth</w:t>
      </w:r>
      <w:proofErr w:type="spellEnd"/>
      <w:r w:rsidRPr="00B34224">
        <w:rPr>
          <w:rFonts w:ascii="Calibri" w:hAnsi="Calibri" w:cs="Calibri"/>
          <w:i/>
          <w:iCs/>
          <w:color w:val="767171" w:themeColor="background2" w:themeShade="80"/>
          <w:sz w:val="26"/>
          <w:szCs w:val="26"/>
        </w:rPr>
        <w:t>”;</w:t>
      </w:r>
      <w:r w:rsidRPr="00B34224">
        <w:rPr>
          <w:rFonts w:ascii="Calibri" w:hAnsi="Calibri" w:cs="Calibri"/>
          <w:iCs/>
          <w:color w:val="767171" w:themeColor="background2" w:themeShade="80"/>
          <w:sz w:val="26"/>
          <w:szCs w:val="26"/>
        </w:rPr>
        <w:t xml:space="preserve"> en tanto que en el espacio destinado para indicar la ubicación exacta del señalamiento vial oficial </w:t>
      </w:r>
      <w:r w:rsidR="00205D03">
        <w:rPr>
          <w:rFonts w:ascii="Calibri" w:hAnsi="Calibri" w:cs="Calibri"/>
          <w:iCs/>
          <w:color w:val="767171" w:themeColor="background2" w:themeShade="80"/>
          <w:sz w:val="26"/>
          <w:szCs w:val="26"/>
        </w:rPr>
        <w:t xml:space="preserve">que indica la prohibición </w:t>
      </w:r>
      <w:r w:rsidRPr="00B34224">
        <w:rPr>
          <w:rFonts w:ascii="Calibri" w:hAnsi="Calibri" w:cs="Calibri"/>
          <w:iCs/>
          <w:color w:val="767171" w:themeColor="background2" w:themeShade="80"/>
          <w:sz w:val="26"/>
          <w:szCs w:val="26"/>
        </w:rPr>
        <w:t>anotó</w:t>
      </w:r>
      <w:r w:rsidR="00205D03">
        <w:rPr>
          <w:rFonts w:ascii="Calibri" w:hAnsi="Calibri" w:cs="Calibri"/>
          <w:iCs/>
          <w:color w:val="767171" w:themeColor="background2" w:themeShade="80"/>
          <w:sz w:val="26"/>
          <w:szCs w:val="26"/>
        </w:rPr>
        <w:t>: “</w:t>
      </w:r>
      <w:r w:rsidR="00205D03">
        <w:rPr>
          <w:rFonts w:ascii="Calibri" w:hAnsi="Calibri" w:cs="Calibri"/>
          <w:i/>
          <w:iCs/>
          <w:color w:val="767171" w:themeColor="background2" w:themeShade="80"/>
          <w:sz w:val="26"/>
          <w:szCs w:val="26"/>
        </w:rPr>
        <w:t xml:space="preserve">Pórtico de </w:t>
      </w:r>
      <w:proofErr w:type="spellStart"/>
      <w:r w:rsidR="00205D03">
        <w:rPr>
          <w:rFonts w:ascii="Calibri" w:hAnsi="Calibri" w:cs="Calibri"/>
          <w:i/>
          <w:iCs/>
          <w:color w:val="767171" w:themeColor="background2" w:themeShade="80"/>
          <w:sz w:val="26"/>
          <w:szCs w:val="26"/>
        </w:rPr>
        <w:t>Wal-mart</w:t>
      </w:r>
      <w:proofErr w:type="spellEnd"/>
      <w:r w:rsidR="00205D03">
        <w:rPr>
          <w:rFonts w:ascii="Calibri" w:hAnsi="Calibri" w:cs="Calibri"/>
          <w:i/>
          <w:iCs/>
          <w:color w:val="767171" w:themeColor="background2" w:themeShade="80"/>
          <w:sz w:val="26"/>
          <w:szCs w:val="26"/>
        </w:rPr>
        <w:t>”</w:t>
      </w:r>
      <w:r w:rsidR="00205D03">
        <w:rPr>
          <w:rFonts w:ascii="Calibri" w:hAnsi="Calibri" w:cs="Calibri"/>
          <w:iCs/>
          <w:color w:val="767171" w:themeColor="background2" w:themeShade="80"/>
          <w:sz w:val="26"/>
          <w:szCs w:val="26"/>
        </w:rPr>
        <w:t xml:space="preserve"> </w:t>
      </w:r>
      <w:r w:rsidRPr="00B34224">
        <w:rPr>
          <w:rFonts w:ascii="Calibri" w:hAnsi="Calibri" w:cs="Calibri"/>
          <w:iCs/>
          <w:color w:val="767171" w:themeColor="background2" w:themeShade="80"/>
          <w:sz w:val="26"/>
          <w:szCs w:val="26"/>
        </w:rPr>
        <w:t>; y, en el espacio destinado a indicar como fue</w:t>
      </w:r>
      <w:r w:rsidR="00205D03">
        <w:rPr>
          <w:rFonts w:ascii="Calibri" w:hAnsi="Calibri" w:cs="Calibri"/>
          <w:iCs/>
          <w:color w:val="767171" w:themeColor="background2" w:themeShade="80"/>
          <w:sz w:val="26"/>
          <w:szCs w:val="26"/>
        </w:rPr>
        <w:t>ron</w:t>
      </w:r>
      <w:r w:rsidRPr="00B34224">
        <w:rPr>
          <w:rFonts w:ascii="Calibri" w:hAnsi="Calibri" w:cs="Calibri"/>
          <w:iCs/>
          <w:color w:val="767171" w:themeColor="background2" w:themeShade="80"/>
          <w:sz w:val="26"/>
          <w:szCs w:val="26"/>
        </w:rPr>
        <w:t xml:space="preserve"> detectada</w:t>
      </w:r>
      <w:r w:rsidR="00205D03">
        <w:rPr>
          <w:rFonts w:ascii="Calibri" w:hAnsi="Calibri" w:cs="Calibri"/>
          <w:iCs/>
          <w:color w:val="767171" w:themeColor="background2" w:themeShade="80"/>
          <w:sz w:val="26"/>
          <w:szCs w:val="26"/>
        </w:rPr>
        <w:t>s</w:t>
      </w:r>
      <w:r w:rsidRPr="00B34224">
        <w:rPr>
          <w:rFonts w:ascii="Calibri" w:hAnsi="Calibri" w:cs="Calibri"/>
          <w:iCs/>
          <w:color w:val="767171" w:themeColor="background2" w:themeShade="80"/>
          <w:sz w:val="26"/>
          <w:szCs w:val="26"/>
        </w:rPr>
        <w:t xml:space="preserve"> en flagrancia la</w:t>
      </w:r>
      <w:r w:rsidR="00205D03">
        <w:rPr>
          <w:rFonts w:ascii="Calibri" w:hAnsi="Calibri" w:cs="Calibri"/>
          <w:iCs/>
          <w:color w:val="767171" w:themeColor="background2" w:themeShade="80"/>
          <w:sz w:val="26"/>
          <w:szCs w:val="26"/>
        </w:rPr>
        <w:t>s infraccio</w:t>
      </w:r>
      <w:r w:rsidRPr="00B34224">
        <w:rPr>
          <w:rFonts w:ascii="Calibri" w:hAnsi="Calibri" w:cs="Calibri"/>
          <w:iCs/>
          <w:color w:val="767171" w:themeColor="background2" w:themeShade="80"/>
          <w:sz w:val="26"/>
          <w:szCs w:val="26"/>
        </w:rPr>
        <w:t>n</w:t>
      </w:r>
      <w:r w:rsidR="00205D03">
        <w:rPr>
          <w:rFonts w:ascii="Calibri" w:hAnsi="Calibri" w:cs="Calibri"/>
          <w:iCs/>
          <w:color w:val="767171" w:themeColor="background2" w:themeShade="80"/>
          <w:sz w:val="26"/>
          <w:szCs w:val="26"/>
        </w:rPr>
        <w:t>es</w:t>
      </w:r>
      <w:r w:rsidRPr="00B34224">
        <w:rPr>
          <w:rFonts w:ascii="Calibri" w:hAnsi="Calibri" w:cs="Calibri"/>
          <w:iCs/>
          <w:color w:val="767171" w:themeColor="background2" w:themeShade="80"/>
          <w:sz w:val="26"/>
          <w:szCs w:val="26"/>
        </w:rPr>
        <w:t xml:space="preserve">: </w:t>
      </w:r>
      <w:r w:rsidRPr="00B34224">
        <w:rPr>
          <w:rFonts w:ascii="Calibri" w:hAnsi="Calibri" w:cs="Calibri"/>
          <w:i/>
          <w:iCs/>
          <w:color w:val="767171" w:themeColor="background2" w:themeShade="80"/>
          <w:sz w:val="26"/>
          <w:szCs w:val="26"/>
        </w:rPr>
        <w:t>“</w:t>
      </w:r>
      <w:proofErr w:type="spellStart"/>
      <w:r w:rsidR="00205D03">
        <w:rPr>
          <w:rFonts w:ascii="Calibri" w:hAnsi="Calibri" w:cs="Calibri"/>
          <w:i/>
          <w:iCs/>
          <w:color w:val="767171" w:themeColor="background2" w:themeShade="80"/>
          <w:sz w:val="26"/>
          <w:szCs w:val="26"/>
        </w:rPr>
        <w:t>Blvd</w:t>
      </w:r>
      <w:proofErr w:type="spellEnd"/>
      <w:r w:rsidR="00205D03">
        <w:rPr>
          <w:rFonts w:ascii="Calibri" w:hAnsi="Calibri" w:cs="Calibri"/>
          <w:i/>
          <w:iCs/>
          <w:color w:val="767171" w:themeColor="background2" w:themeShade="80"/>
          <w:sz w:val="26"/>
          <w:szCs w:val="26"/>
        </w:rPr>
        <w:t xml:space="preserve">. </w:t>
      </w:r>
      <w:proofErr w:type="spellStart"/>
      <w:r w:rsidR="00205D03">
        <w:rPr>
          <w:rFonts w:ascii="Calibri" w:hAnsi="Calibri" w:cs="Calibri"/>
          <w:i/>
          <w:iCs/>
          <w:color w:val="767171" w:themeColor="background2" w:themeShade="80"/>
          <w:sz w:val="26"/>
          <w:szCs w:val="26"/>
        </w:rPr>
        <w:t>Clutier</w:t>
      </w:r>
      <w:proofErr w:type="spellEnd"/>
      <w:r w:rsidR="00205D03">
        <w:rPr>
          <w:rFonts w:ascii="Calibri" w:hAnsi="Calibri" w:cs="Calibri"/>
          <w:i/>
          <w:iCs/>
          <w:color w:val="767171" w:themeColor="background2" w:themeShade="80"/>
          <w:sz w:val="26"/>
          <w:szCs w:val="26"/>
        </w:rPr>
        <w:t xml:space="preserve"> y Cerro Gordo y se le indicó hiciera el alto y hizo caso omiso y se detuvo hasta pórtico de Big-bola”</w:t>
      </w:r>
      <w:r w:rsidRPr="00B34224">
        <w:rPr>
          <w:rFonts w:ascii="Calibri" w:hAnsi="Calibri" w:cs="Calibri"/>
          <w:i/>
          <w:iCs/>
          <w:color w:val="767171" w:themeColor="background2" w:themeShade="80"/>
          <w:sz w:val="26"/>
          <w:szCs w:val="26"/>
        </w:rPr>
        <w:t xml:space="preserve">. . . . . . . . . . </w:t>
      </w:r>
      <w:r w:rsidR="00205D03">
        <w:rPr>
          <w:rFonts w:ascii="Calibri" w:hAnsi="Calibri" w:cs="Calibri"/>
          <w:i/>
          <w:iCs/>
          <w:color w:val="767171" w:themeColor="background2" w:themeShade="80"/>
          <w:sz w:val="26"/>
          <w:szCs w:val="26"/>
        </w:rPr>
        <w:t>. . . . . . . . . . . . . . . . . . . . . .</w:t>
      </w:r>
    </w:p>
    <w:p w:rsidR="00B34224" w:rsidRPr="00B34224" w:rsidRDefault="00B34224" w:rsidP="00B34224">
      <w:pPr>
        <w:ind w:firstLine="708"/>
        <w:jc w:val="both"/>
        <w:rPr>
          <w:rFonts w:ascii="Calibri" w:hAnsi="Calibri" w:cs="Calibri"/>
          <w:i/>
          <w:iCs/>
          <w:color w:val="767171" w:themeColor="background2" w:themeShade="80"/>
          <w:sz w:val="20"/>
          <w:szCs w:val="20"/>
        </w:rPr>
      </w:pPr>
    </w:p>
    <w:p w:rsidR="00B34224" w:rsidRDefault="00B34224" w:rsidP="00B34224">
      <w:pPr>
        <w:pStyle w:val="Textoindependiente"/>
        <w:tabs>
          <w:tab w:val="left" w:pos="3594"/>
        </w:tabs>
        <w:rPr>
          <w:rFonts w:ascii="Calibri" w:hAnsi="Calibri" w:cs="Calibri"/>
          <w:color w:val="767171" w:themeColor="background2" w:themeShade="80"/>
          <w:sz w:val="26"/>
          <w:szCs w:val="26"/>
          <w:lang w:val="es-ES"/>
        </w:rPr>
      </w:pPr>
      <w:r w:rsidRPr="00B34224">
        <w:rPr>
          <w:rFonts w:ascii="Calibri" w:hAnsi="Calibri" w:cs="Calibri"/>
          <w:color w:val="767171" w:themeColor="background2" w:themeShade="80"/>
          <w:sz w:val="26"/>
          <w:szCs w:val="26"/>
          <w:lang w:val="es-ES"/>
        </w:rPr>
        <w:t xml:space="preserve">             Recogiendo en garantía del pago de la multa que, en su momento, fuese impuesta, una de l</w:t>
      </w:r>
      <w:r w:rsidRPr="00B34224">
        <w:rPr>
          <w:rFonts w:ascii="Calibri" w:hAnsi="Calibri"/>
          <w:bCs/>
          <w:color w:val="767171" w:themeColor="background2" w:themeShade="80"/>
          <w:sz w:val="26"/>
          <w:szCs w:val="26"/>
        </w:rPr>
        <w:t xml:space="preserve">as placas de circulación del vehículo </w:t>
      </w:r>
      <w:r w:rsidR="00957B7A">
        <w:rPr>
          <w:rFonts w:ascii="Calibri" w:hAnsi="Calibri"/>
          <w:bCs/>
          <w:color w:val="767171" w:themeColor="background2" w:themeShade="80"/>
          <w:sz w:val="26"/>
          <w:szCs w:val="26"/>
        </w:rPr>
        <w:t>de</w:t>
      </w:r>
      <w:r w:rsidRPr="00B34224">
        <w:rPr>
          <w:rFonts w:ascii="Calibri" w:hAnsi="Calibri"/>
          <w:bCs/>
          <w:color w:val="767171" w:themeColor="background2" w:themeShade="80"/>
          <w:sz w:val="26"/>
          <w:szCs w:val="26"/>
        </w:rPr>
        <w:t xml:space="preserve"> l</w:t>
      </w:r>
      <w:r w:rsidR="00603659">
        <w:rPr>
          <w:rFonts w:ascii="Calibri" w:hAnsi="Calibri"/>
          <w:bCs/>
          <w:color w:val="767171" w:themeColor="background2" w:themeShade="80"/>
          <w:sz w:val="26"/>
          <w:szCs w:val="26"/>
        </w:rPr>
        <w:t>a</w:t>
      </w:r>
      <w:r w:rsidRPr="00B34224">
        <w:rPr>
          <w:rFonts w:ascii="Calibri" w:hAnsi="Calibri"/>
          <w:bCs/>
          <w:color w:val="767171" w:themeColor="background2" w:themeShade="80"/>
          <w:sz w:val="26"/>
          <w:szCs w:val="26"/>
        </w:rPr>
        <w:t xml:space="preserve"> justiciable</w:t>
      </w:r>
      <w:r w:rsidRPr="00B34224">
        <w:rPr>
          <w:rFonts w:ascii="Calibri" w:hAnsi="Calibri" w:cs="Calibri"/>
          <w:color w:val="767171" w:themeColor="background2" w:themeShade="80"/>
          <w:sz w:val="26"/>
          <w:szCs w:val="26"/>
          <w:lang w:val="es-ES"/>
        </w:rPr>
        <w:t>.</w:t>
      </w:r>
      <w:r w:rsidR="00957B7A">
        <w:rPr>
          <w:rFonts w:ascii="Calibri" w:hAnsi="Calibri" w:cs="Calibri"/>
          <w:color w:val="767171" w:themeColor="background2" w:themeShade="80"/>
          <w:sz w:val="26"/>
          <w:szCs w:val="26"/>
          <w:lang w:val="es-ES"/>
        </w:rPr>
        <w:t xml:space="preserve"> . . . . . . . . </w:t>
      </w:r>
      <w:r w:rsidRPr="00B34224">
        <w:rPr>
          <w:rFonts w:ascii="Calibri" w:hAnsi="Calibri" w:cs="Calibri"/>
          <w:color w:val="767171" w:themeColor="background2" w:themeShade="80"/>
          <w:sz w:val="26"/>
          <w:szCs w:val="26"/>
          <w:lang w:val="es-ES"/>
        </w:rPr>
        <w:t xml:space="preserve"> </w:t>
      </w:r>
    </w:p>
    <w:p w:rsidR="00603659" w:rsidRPr="00B34224" w:rsidRDefault="00603659" w:rsidP="00B34224">
      <w:pPr>
        <w:pStyle w:val="Textoindependiente"/>
        <w:tabs>
          <w:tab w:val="left" w:pos="3594"/>
        </w:tabs>
        <w:rPr>
          <w:rFonts w:ascii="Calibri" w:hAnsi="Calibri" w:cs="Calibri"/>
          <w:color w:val="767171" w:themeColor="background2" w:themeShade="80"/>
          <w:sz w:val="20"/>
          <w:szCs w:val="20"/>
          <w:lang w:val="es-ES"/>
        </w:rPr>
      </w:pPr>
    </w:p>
    <w:p w:rsidR="00B34224" w:rsidRPr="00B34224" w:rsidRDefault="00B34224" w:rsidP="00B34224">
      <w:pPr>
        <w:pStyle w:val="Textoindependiente"/>
        <w:tabs>
          <w:tab w:val="left" w:pos="3594"/>
        </w:tabs>
        <w:rPr>
          <w:rFonts w:ascii="Calibri" w:hAnsi="Calibri" w:cs="Calibri"/>
          <w:iCs/>
          <w:color w:val="767171" w:themeColor="background2" w:themeShade="80"/>
          <w:sz w:val="26"/>
          <w:szCs w:val="26"/>
        </w:rPr>
      </w:pPr>
      <w:r w:rsidRPr="00B34224">
        <w:rPr>
          <w:rFonts w:ascii="Calibri" w:hAnsi="Calibri" w:cs="Calibri"/>
          <w:color w:val="767171" w:themeColor="background2" w:themeShade="80"/>
          <w:sz w:val="26"/>
          <w:szCs w:val="26"/>
        </w:rPr>
        <w:t xml:space="preserve">             Acta</w:t>
      </w:r>
      <w:r w:rsidR="00603659">
        <w:rPr>
          <w:rFonts w:ascii="Calibri" w:hAnsi="Calibri" w:cs="Calibri"/>
          <w:color w:val="767171" w:themeColor="background2" w:themeShade="80"/>
          <w:sz w:val="26"/>
          <w:szCs w:val="26"/>
        </w:rPr>
        <w:t xml:space="preserve"> que </w:t>
      </w:r>
      <w:r w:rsidRPr="00B34224">
        <w:rPr>
          <w:rFonts w:ascii="Calibri" w:hAnsi="Calibri" w:cs="Calibri"/>
          <w:color w:val="767171" w:themeColor="background2" w:themeShade="80"/>
          <w:sz w:val="26"/>
          <w:szCs w:val="26"/>
        </w:rPr>
        <w:t>l</w:t>
      </w:r>
      <w:r w:rsidR="00603659">
        <w:rPr>
          <w:rFonts w:ascii="Calibri" w:hAnsi="Calibri" w:cs="Calibri"/>
          <w:color w:val="767171" w:themeColor="background2" w:themeShade="80"/>
          <w:sz w:val="26"/>
          <w:szCs w:val="26"/>
        </w:rPr>
        <w:t>a</w:t>
      </w:r>
      <w:r w:rsidRPr="00B34224">
        <w:rPr>
          <w:rFonts w:ascii="Calibri" w:hAnsi="Calibri" w:cs="Calibri"/>
          <w:color w:val="767171" w:themeColor="background2" w:themeShade="80"/>
          <w:sz w:val="26"/>
          <w:szCs w:val="26"/>
        </w:rPr>
        <w:t xml:space="preserve"> impetrante del proceso considera ilegal, pues, en primer término, </w:t>
      </w:r>
      <w:r w:rsidRPr="00B34224">
        <w:rPr>
          <w:rFonts w:ascii="Calibri" w:hAnsi="Calibri" w:cs="Calibri"/>
          <w:b/>
          <w:color w:val="767171" w:themeColor="background2" w:themeShade="80"/>
          <w:sz w:val="26"/>
          <w:szCs w:val="26"/>
        </w:rPr>
        <w:t>neg</w:t>
      </w:r>
      <w:r w:rsidR="00603659">
        <w:rPr>
          <w:rFonts w:ascii="Calibri" w:hAnsi="Calibri" w:cs="Calibri"/>
          <w:b/>
          <w:color w:val="767171" w:themeColor="background2" w:themeShade="80"/>
          <w:sz w:val="26"/>
          <w:szCs w:val="26"/>
        </w:rPr>
        <w:t>ó</w:t>
      </w:r>
      <w:r w:rsidRPr="00B34224">
        <w:rPr>
          <w:rFonts w:ascii="Calibri" w:hAnsi="Calibri" w:cs="Calibri"/>
          <w:b/>
          <w:color w:val="767171" w:themeColor="background2" w:themeShade="80"/>
          <w:sz w:val="26"/>
          <w:szCs w:val="26"/>
        </w:rPr>
        <w:t xml:space="preserve"> lisa y llanamente</w:t>
      </w:r>
      <w:r w:rsidRPr="00B34224">
        <w:rPr>
          <w:rFonts w:ascii="Calibri" w:hAnsi="Calibri" w:cs="Calibri"/>
          <w:color w:val="767171" w:themeColor="background2" w:themeShade="80"/>
          <w:sz w:val="26"/>
          <w:szCs w:val="26"/>
        </w:rPr>
        <w:t xml:space="preserve"> haber incurrido en los hechos que se le imputa</w:t>
      </w:r>
      <w:r w:rsidR="00603659">
        <w:rPr>
          <w:rFonts w:ascii="Calibri" w:hAnsi="Calibri" w:cs="Calibri"/>
          <w:color w:val="767171" w:themeColor="background2" w:themeShade="80"/>
          <w:sz w:val="26"/>
          <w:szCs w:val="26"/>
        </w:rPr>
        <w:t>ro</w:t>
      </w:r>
      <w:r w:rsidRPr="00B34224">
        <w:rPr>
          <w:rFonts w:ascii="Calibri" w:hAnsi="Calibri" w:cs="Calibri"/>
          <w:color w:val="767171" w:themeColor="background2" w:themeShade="80"/>
          <w:sz w:val="26"/>
          <w:szCs w:val="26"/>
        </w:rPr>
        <w:t xml:space="preserve">n y, en segundo lugar, expresó, que </w:t>
      </w:r>
      <w:r w:rsidR="00603659">
        <w:rPr>
          <w:rFonts w:ascii="Calibri" w:hAnsi="Calibri" w:cs="Calibri"/>
          <w:iCs/>
          <w:color w:val="767171" w:themeColor="background2" w:themeShade="80"/>
          <w:sz w:val="26"/>
          <w:szCs w:val="26"/>
        </w:rPr>
        <w:t>la boleta carecía</w:t>
      </w:r>
      <w:r w:rsidRPr="00B34224">
        <w:rPr>
          <w:rFonts w:ascii="Calibri" w:hAnsi="Calibri" w:cs="Calibri"/>
          <w:iCs/>
          <w:color w:val="767171" w:themeColor="background2" w:themeShade="80"/>
          <w:sz w:val="26"/>
          <w:szCs w:val="26"/>
        </w:rPr>
        <w:t xml:space="preserve"> de la debida </w:t>
      </w:r>
      <w:r w:rsidRPr="00B34224">
        <w:rPr>
          <w:rFonts w:ascii="Calibri" w:hAnsi="Calibri" w:cs="Calibri"/>
          <w:iCs/>
          <w:color w:val="767171" w:themeColor="background2" w:themeShade="80"/>
          <w:sz w:val="26"/>
          <w:szCs w:val="26"/>
        </w:rPr>
        <w:lastRenderedPageBreak/>
        <w:t>fundamentación y motivación, y que l</w:t>
      </w:r>
      <w:r w:rsidR="00603659">
        <w:rPr>
          <w:rFonts w:ascii="Calibri" w:hAnsi="Calibri" w:cs="Calibri"/>
          <w:iCs/>
          <w:color w:val="767171" w:themeColor="background2" w:themeShade="80"/>
          <w:sz w:val="26"/>
          <w:szCs w:val="26"/>
        </w:rPr>
        <w:t>a</w:t>
      </w:r>
      <w:r w:rsidRPr="00B34224">
        <w:rPr>
          <w:rFonts w:ascii="Calibri" w:hAnsi="Calibri" w:cs="Calibri"/>
          <w:iCs/>
          <w:color w:val="767171" w:themeColor="background2" w:themeShade="80"/>
          <w:sz w:val="26"/>
          <w:szCs w:val="26"/>
        </w:rPr>
        <w:t xml:space="preserve"> Agente no se identificó debidamente ante</w:t>
      </w:r>
      <w:r w:rsidR="00603659">
        <w:rPr>
          <w:rFonts w:ascii="Calibri" w:hAnsi="Calibri" w:cs="Calibri"/>
          <w:iCs/>
          <w:color w:val="767171" w:themeColor="background2" w:themeShade="80"/>
          <w:sz w:val="26"/>
          <w:szCs w:val="26"/>
        </w:rPr>
        <w:t xml:space="preserve"> </w:t>
      </w:r>
      <w:r w:rsidRPr="00B34224">
        <w:rPr>
          <w:rFonts w:ascii="Calibri" w:hAnsi="Calibri" w:cs="Calibri"/>
          <w:iCs/>
          <w:color w:val="767171" w:themeColor="background2" w:themeShade="80"/>
          <w:sz w:val="26"/>
          <w:szCs w:val="26"/>
        </w:rPr>
        <w:t>l</w:t>
      </w:r>
      <w:r w:rsidR="00603659">
        <w:rPr>
          <w:rFonts w:ascii="Calibri" w:hAnsi="Calibri" w:cs="Calibri"/>
          <w:iCs/>
          <w:color w:val="767171" w:themeColor="background2" w:themeShade="80"/>
          <w:sz w:val="26"/>
          <w:szCs w:val="26"/>
        </w:rPr>
        <w:t>a</w:t>
      </w:r>
      <w:r w:rsidRPr="00B34224">
        <w:rPr>
          <w:rFonts w:ascii="Calibri" w:hAnsi="Calibri" w:cs="Calibri"/>
          <w:iCs/>
          <w:color w:val="767171" w:themeColor="background2" w:themeShade="80"/>
          <w:sz w:val="26"/>
          <w:szCs w:val="26"/>
        </w:rPr>
        <w:t xml:space="preserve"> gobernad</w:t>
      </w:r>
      <w:r w:rsidR="00603659">
        <w:rPr>
          <w:rFonts w:ascii="Calibri" w:hAnsi="Calibri" w:cs="Calibri"/>
          <w:iCs/>
          <w:color w:val="767171" w:themeColor="background2" w:themeShade="80"/>
          <w:sz w:val="26"/>
          <w:szCs w:val="26"/>
        </w:rPr>
        <w:t>a</w:t>
      </w:r>
      <w:r w:rsidRPr="00B34224">
        <w:rPr>
          <w:rFonts w:ascii="Calibri" w:hAnsi="Calibri" w:cs="Calibri"/>
          <w:iCs/>
          <w:color w:val="767171" w:themeColor="background2" w:themeShade="80"/>
          <w:sz w:val="26"/>
          <w:szCs w:val="26"/>
        </w:rPr>
        <w:t xml:space="preserve">. . . . </w:t>
      </w:r>
      <w:r w:rsidR="00603659">
        <w:rPr>
          <w:rFonts w:ascii="Calibri" w:hAnsi="Calibri" w:cs="Calibri"/>
          <w:iCs/>
          <w:color w:val="767171" w:themeColor="background2" w:themeShade="80"/>
          <w:sz w:val="26"/>
          <w:szCs w:val="26"/>
        </w:rPr>
        <w:t xml:space="preserve">. </w:t>
      </w:r>
      <w:r w:rsidR="003A5CF2">
        <w:rPr>
          <w:rFonts w:ascii="Calibri" w:hAnsi="Calibri" w:cs="Calibri"/>
          <w:iCs/>
          <w:color w:val="767171" w:themeColor="background2" w:themeShade="80"/>
          <w:sz w:val="26"/>
          <w:szCs w:val="26"/>
        </w:rPr>
        <w:t xml:space="preserve">. . . . . . . . . . . . . . . . . . . . . . . . . . . . . . . . . . . . . . . . . . . . . . . . . . . . . </w:t>
      </w:r>
    </w:p>
    <w:p w:rsidR="00B34224" w:rsidRPr="00B34224" w:rsidRDefault="00B34224" w:rsidP="00B34224">
      <w:pPr>
        <w:tabs>
          <w:tab w:val="left" w:pos="3594"/>
        </w:tabs>
        <w:jc w:val="both"/>
        <w:rPr>
          <w:rFonts w:ascii="Calibri" w:hAnsi="Calibri" w:cs="Calibri"/>
          <w:iCs/>
          <w:color w:val="767171" w:themeColor="background2" w:themeShade="80"/>
          <w:sz w:val="26"/>
          <w:szCs w:val="26"/>
          <w:lang w:val="es-MX"/>
        </w:rPr>
      </w:pPr>
      <w:r w:rsidRPr="00B34224">
        <w:rPr>
          <w:rFonts w:ascii="Calibri" w:hAnsi="Calibri" w:cs="Calibri"/>
          <w:iCs/>
          <w:color w:val="767171" w:themeColor="background2" w:themeShade="80"/>
          <w:sz w:val="26"/>
          <w:szCs w:val="26"/>
          <w:lang w:val="es-MX"/>
        </w:rPr>
        <w:t xml:space="preserve">   </w:t>
      </w:r>
    </w:p>
    <w:p w:rsidR="00B34224" w:rsidRPr="00B34224" w:rsidRDefault="00B34224" w:rsidP="00B34224">
      <w:pPr>
        <w:tabs>
          <w:tab w:val="left" w:pos="3594"/>
        </w:tabs>
        <w:jc w:val="both"/>
        <w:rPr>
          <w:rFonts w:ascii="Calibri" w:hAnsi="Calibri" w:cs="Calibri"/>
          <w:iCs/>
          <w:color w:val="767171" w:themeColor="background2" w:themeShade="80"/>
          <w:sz w:val="26"/>
          <w:szCs w:val="26"/>
          <w:lang w:val="es-MX"/>
        </w:rPr>
      </w:pPr>
      <w:r w:rsidRPr="00B34224">
        <w:rPr>
          <w:rFonts w:ascii="Calibri" w:hAnsi="Calibri" w:cs="Calibri"/>
          <w:iCs/>
          <w:color w:val="767171" w:themeColor="background2" w:themeShade="80"/>
          <w:sz w:val="26"/>
          <w:szCs w:val="26"/>
          <w:lang w:val="es-MX"/>
        </w:rPr>
        <w:t xml:space="preserve">          A lo expresado por l</w:t>
      </w:r>
      <w:r w:rsidR="00603659">
        <w:rPr>
          <w:rFonts w:ascii="Calibri" w:hAnsi="Calibri" w:cs="Calibri"/>
          <w:iCs/>
          <w:color w:val="767171" w:themeColor="background2" w:themeShade="80"/>
          <w:sz w:val="26"/>
          <w:szCs w:val="26"/>
          <w:lang w:val="es-MX"/>
        </w:rPr>
        <w:t>a</w:t>
      </w:r>
      <w:r w:rsidRPr="00B34224">
        <w:rPr>
          <w:rFonts w:ascii="Calibri" w:hAnsi="Calibri" w:cs="Calibri"/>
          <w:iCs/>
          <w:color w:val="767171" w:themeColor="background2" w:themeShade="80"/>
          <w:sz w:val="26"/>
          <w:szCs w:val="26"/>
          <w:lang w:val="es-MX"/>
        </w:rPr>
        <w:t xml:space="preserve"> actor</w:t>
      </w:r>
      <w:r w:rsidR="00603659">
        <w:rPr>
          <w:rFonts w:ascii="Calibri" w:hAnsi="Calibri" w:cs="Calibri"/>
          <w:iCs/>
          <w:color w:val="767171" w:themeColor="background2" w:themeShade="80"/>
          <w:sz w:val="26"/>
          <w:szCs w:val="26"/>
          <w:lang w:val="es-MX"/>
        </w:rPr>
        <w:t>a</w:t>
      </w:r>
      <w:r w:rsidRPr="00B34224">
        <w:rPr>
          <w:rFonts w:ascii="Calibri" w:hAnsi="Calibri" w:cs="Calibri"/>
          <w:iCs/>
          <w:color w:val="767171" w:themeColor="background2" w:themeShade="80"/>
          <w:sz w:val="26"/>
          <w:szCs w:val="26"/>
          <w:lang w:val="es-MX"/>
        </w:rPr>
        <w:t>, l</w:t>
      </w:r>
      <w:r w:rsidR="001B3639">
        <w:rPr>
          <w:rFonts w:ascii="Calibri" w:hAnsi="Calibri" w:cs="Calibri"/>
          <w:iCs/>
          <w:color w:val="767171" w:themeColor="background2" w:themeShade="80"/>
          <w:sz w:val="26"/>
          <w:szCs w:val="26"/>
          <w:lang w:val="es-MX"/>
        </w:rPr>
        <w:t>a</w:t>
      </w:r>
      <w:r w:rsidRPr="00B34224">
        <w:rPr>
          <w:rFonts w:ascii="Calibri" w:hAnsi="Calibri" w:cs="Calibri"/>
          <w:iCs/>
          <w:color w:val="767171" w:themeColor="background2" w:themeShade="80"/>
          <w:sz w:val="26"/>
          <w:szCs w:val="26"/>
          <w:lang w:val="es-MX"/>
        </w:rPr>
        <w:t xml:space="preserve"> Agente demandad</w:t>
      </w:r>
      <w:r w:rsidR="001B3639">
        <w:rPr>
          <w:rFonts w:ascii="Calibri" w:hAnsi="Calibri" w:cs="Calibri"/>
          <w:iCs/>
          <w:color w:val="767171" w:themeColor="background2" w:themeShade="80"/>
          <w:sz w:val="26"/>
          <w:szCs w:val="26"/>
          <w:lang w:val="es-MX"/>
        </w:rPr>
        <w:t>a</w:t>
      </w:r>
      <w:r w:rsidRPr="00B34224">
        <w:rPr>
          <w:rFonts w:ascii="Calibri" w:hAnsi="Calibri" w:cs="Calibri"/>
          <w:iCs/>
          <w:color w:val="767171" w:themeColor="background2" w:themeShade="80"/>
          <w:sz w:val="26"/>
          <w:szCs w:val="26"/>
          <w:lang w:val="es-MX"/>
        </w:rPr>
        <w:t xml:space="preserve"> adujo que la boleta se encuentra debidamente fundada y motivada</w:t>
      </w:r>
      <w:r w:rsidRPr="00B34224">
        <w:rPr>
          <w:rFonts w:ascii="Calibri" w:hAnsi="Calibri" w:cs="Calibri"/>
          <w:color w:val="767171" w:themeColor="background2" w:themeShade="80"/>
          <w:sz w:val="26"/>
          <w:szCs w:val="26"/>
        </w:rPr>
        <w:t xml:space="preserve">. . . . . . . . . . . . . . . . . . . . . . . . . . . . . . </w:t>
      </w:r>
      <w:r w:rsidR="00355D8D">
        <w:rPr>
          <w:rFonts w:ascii="Calibri" w:hAnsi="Calibri" w:cs="Calibri"/>
          <w:color w:val="767171" w:themeColor="background2" w:themeShade="80"/>
          <w:sz w:val="26"/>
          <w:szCs w:val="26"/>
        </w:rPr>
        <w:t>.</w:t>
      </w:r>
    </w:p>
    <w:p w:rsidR="00B34224" w:rsidRPr="00B34224" w:rsidRDefault="00B34224" w:rsidP="00B34224">
      <w:pPr>
        <w:tabs>
          <w:tab w:val="left" w:pos="3594"/>
        </w:tabs>
        <w:jc w:val="both"/>
        <w:rPr>
          <w:rFonts w:ascii="Calibri" w:hAnsi="Calibri" w:cs="Calibri"/>
          <w:iCs/>
          <w:color w:val="767171" w:themeColor="background2" w:themeShade="80"/>
          <w:sz w:val="20"/>
          <w:szCs w:val="20"/>
          <w:lang w:val="es-MX"/>
        </w:rPr>
      </w:pPr>
    </w:p>
    <w:p w:rsidR="00B34224" w:rsidRPr="00B34224" w:rsidRDefault="00B34224" w:rsidP="00B34224">
      <w:pPr>
        <w:pStyle w:val="Textoindependiente"/>
        <w:tabs>
          <w:tab w:val="left" w:pos="3594"/>
        </w:tabs>
        <w:rPr>
          <w:rFonts w:ascii="Calibri" w:hAnsi="Calibri" w:cs="Calibri"/>
          <w:color w:val="767171" w:themeColor="background2" w:themeShade="80"/>
          <w:sz w:val="26"/>
          <w:szCs w:val="26"/>
        </w:rPr>
      </w:pPr>
      <w:r w:rsidRPr="00B34224">
        <w:rPr>
          <w:rFonts w:ascii="Calibri" w:hAnsi="Calibri" w:cs="Calibri"/>
          <w:color w:val="767171" w:themeColor="background2" w:themeShade="80"/>
          <w:sz w:val="26"/>
          <w:szCs w:val="26"/>
        </w:rPr>
        <w:t xml:space="preserve">           Así las cosas, la “</w:t>
      </w:r>
      <w:proofErr w:type="spellStart"/>
      <w:r w:rsidRPr="00B34224">
        <w:rPr>
          <w:rFonts w:ascii="Calibri" w:hAnsi="Calibri" w:cs="Calibri"/>
          <w:color w:val="767171" w:themeColor="background2" w:themeShade="80"/>
          <w:sz w:val="26"/>
          <w:szCs w:val="26"/>
        </w:rPr>
        <w:t>litis</w:t>
      </w:r>
      <w:proofErr w:type="spellEnd"/>
      <w:r w:rsidRPr="00B34224">
        <w:rPr>
          <w:rFonts w:ascii="Calibri" w:hAnsi="Calibri" w:cs="Calibri"/>
          <w:color w:val="767171" w:themeColor="background2" w:themeShade="80"/>
          <w:sz w:val="26"/>
          <w:szCs w:val="26"/>
        </w:rPr>
        <w:t>” planteada se hace consistir en determinar la legalidad o ilegalidad del acta de infracción con número</w:t>
      </w:r>
      <w:r w:rsidR="00B20FDB">
        <w:rPr>
          <w:rFonts w:ascii="Calibri" w:hAnsi="Calibri" w:cs="Calibri"/>
          <w:color w:val="767171" w:themeColor="background2" w:themeShade="80"/>
          <w:sz w:val="26"/>
          <w:szCs w:val="26"/>
        </w:rPr>
        <w:t xml:space="preserve"> T-5490077 (cinco-cuatro-nueve-cero-cero-siete-siete), de fecha 19 diecinueve de julio del año 2016 dos mil dieciséis</w:t>
      </w:r>
      <w:r w:rsidRPr="00B34224">
        <w:rPr>
          <w:rFonts w:ascii="Calibri" w:hAnsi="Calibri" w:cs="Calibri"/>
          <w:color w:val="767171" w:themeColor="background2" w:themeShade="80"/>
          <w:sz w:val="26"/>
          <w:szCs w:val="26"/>
        </w:rPr>
        <w:t>, además, la de establecer la procedencia o improcedencia de la devolución de la tablilla de circulación, retenida en garantía</w:t>
      </w:r>
      <w:r w:rsidRPr="00B34224">
        <w:rPr>
          <w:rFonts w:ascii="Calibri" w:hAnsi="Calibri"/>
          <w:bCs/>
          <w:color w:val="767171" w:themeColor="background2" w:themeShade="80"/>
          <w:sz w:val="26"/>
          <w:szCs w:val="26"/>
        </w:rPr>
        <w:t xml:space="preserve">. . . . . . . . . . . . . . . . . . . </w:t>
      </w:r>
    </w:p>
    <w:p w:rsidR="00B34224" w:rsidRPr="00B34224" w:rsidRDefault="00B34224" w:rsidP="00B34224">
      <w:pPr>
        <w:pStyle w:val="Textoindependiente"/>
        <w:tabs>
          <w:tab w:val="left" w:pos="3594"/>
        </w:tabs>
        <w:rPr>
          <w:rFonts w:ascii="Calibri" w:hAnsi="Calibri" w:cs="Calibri"/>
          <w:color w:val="767171" w:themeColor="background2" w:themeShade="80"/>
          <w:sz w:val="20"/>
          <w:szCs w:val="20"/>
        </w:rPr>
      </w:pPr>
    </w:p>
    <w:p w:rsidR="00B34224" w:rsidRPr="00B34224" w:rsidRDefault="00B34224" w:rsidP="00B34224">
      <w:pPr>
        <w:pStyle w:val="Textoindependiente"/>
        <w:ind w:firstLine="708"/>
        <w:rPr>
          <w:rFonts w:ascii="Calibri" w:hAnsi="Calibri" w:cs="Calibri"/>
          <w:color w:val="767171" w:themeColor="background2" w:themeShade="80"/>
          <w:sz w:val="26"/>
          <w:szCs w:val="26"/>
        </w:rPr>
      </w:pPr>
      <w:r w:rsidRPr="00B34224">
        <w:rPr>
          <w:rFonts w:ascii="Calibri" w:hAnsi="Calibri" w:cs="Calibri"/>
          <w:b/>
          <w:bCs/>
          <w:i/>
          <w:iCs/>
          <w:color w:val="767171" w:themeColor="background2" w:themeShade="80"/>
          <w:sz w:val="26"/>
          <w:szCs w:val="26"/>
        </w:rPr>
        <w:t xml:space="preserve">SEXTO.- </w:t>
      </w:r>
      <w:r w:rsidRPr="00B34224">
        <w:rPr>
          <w:rFonts w:ascii="Calibri" w:hAnsi="Calibri" w:cs="Calibri"/>
          <w:color w:val="767171" w:themeColor="background2" w:themeShade="80"/>
          <w:sz w:val="26"/>
          <w:szCs w:val="26"/>
          <w:lang w:val="es-ES"/>
        </w:rPr>
        <w:t>No existiendo impedimento legal, se procede a analizar el concepto de impugnación hecho valer por l</w:t>
      </w:r>
      <w:r w:rsidR="00056478">
        <w:rPr>
          <w:rFonts w:ascii="Calibri" w:hAnsi="Calibri" w:cs="Calibri"/>
          <w:color w:val="767171" w:themeColor="background2" w:themeShade="80"/>
          <w:sz w:val="26"/>
          <w:szCs w:val="26"/>
          <w:lang w:val="es-ES"/>
        </w:rPr>
        <w:t>a</w:t>
      </w:r>
      <w:r w:rsidRPr="00B34224">
        <w:rPr>
          <w:rFonts w:ascii="Calibri" w:hAnsi="Calibri" w:cs="Calibri"/>
          <w:color w:val="767171" w:themeColor="background2" w:themeShade="80"/>
          <w:sz w:val="26"/>
          <w:szCs w:val="26"/>
          <w:lang w:val="es-ES"/>
        </w:rPr>
        <w:t xml:space="preserve"> </w:t>
      </w:r>
      <w:proofErr w:type="spellStart"/>
      <w:r w:rsidRPr="00B34224">
        <w:rPr>
          <w:rFonts w:ascii="Calibri" w:hAnsi="Calibri" w:cs="Calibri"/>
          <w:color w:val="767171" w:themeColor="background2" w:themeShade="80"/>
          <w:sz w:val="26"/>
          <w:szCs w:val="26"/>
          <w:lang w:val="es-ES"/>
        </w:rPr>
        <w:t>enjuiciante</w:t>
      </w:r>
      <w:proofErr w:type="spellEnd"/>
      <w:r w:rsidRPr="00B34224">
        <w:rPr>
          <w:rFonts w:ascii="Calibri" w:hAnsi="Calibri" w:cs="Calibri"/>
          <w:color w:val="767171" w:themeColor="background2" w:themeShade="80"/>
          <w:sz w:val="26"/>
          <w:szCs w:val="26"/>
          <w:lang w:val="es-ES"/>
        </w:rPr>
        <w:t xml:space="preserve"> que se </w:t>
      </w:r>
      <w:r w:rsidRPr="00B34224">
        <w:rPr>
          <w:rFonts w:ascii="Calibri" w:hAnsi="Calibri"/>
          <w:color w:val="767171" w:themeColor="background2" w:themeShade="80"/>
          <w:sz w:val="26"/>
        </w:rPr>
        <w:t xml:space="preserve">considera trascendental para emitir la presente resolución; como lo es el señalado como </w:t>
      </w:r>
      <w:r w:rsidRPr="00B34224">
        <w:rPr>
          <w:rFonts w:ascii="Calibri" w:hAnsi="Calibri"/>
          <w:b/>
          <w:color w:val="767171" w:themeColor="background2" w:themeShade="80"/>
          <w:sz w:val="26"/>
        </w:rPr>
        <w:t>Primero</w:t>
      </w:r>
      <w:r w:rsidRPr="00B34224">
        <w:rPr>
          <w:rFonts w:ascii="Calibri" w:hAnsi="Calibri"/>
          <w:color w:val="767171" w:themeColor="background2" w:themeShade="80"/>
          <w:sz w:val="26"/>
        </w:rPr>
        <w:t>, en sus incisos A</w:t>
      </w:r>
      <w:r w:rsidR="001B3639">
        <w:rPr>
          <w:rFonts w:ascii="Calibri" w:hAnsi="Calibri"/>
          <w:color w:val="767171" w:themeColor="background2" w:themeShade="80"/>
          <w:sz w:val="26"/>
        </w:rPr>
        <w:t xml:space="preserve"> y</w:t>
      </w:r>
      <w:r w:rsidRPr="00B34224">
        <w:rPr>
          <w:rFonts w:ascii="Calibri" w:hAnsi="Calibri"/>
          <w:color w:val="767171" w:themeColor="background2" w:themeShade="80"/>
          <w:sz w:val="26"/>
        </w:rPr>
        <w:t xml:space="preserve"> B, respecto de cada una de las infracciones, aplicando para ello el principio de mayor consecuencia anulatoria de los actos impugnados y que pudiera traer mayor beneficio al actor; en concordancia con los principios de congruencia y exhaustividad que deben regir en toda sentencia; sin necesidad de transcribirlo en su totalidad, así como tampoco el restante; sirviendo para ello el criterio sostenido por el Tribunal Colegiado de Circuito del Poder Judicial de la Federación, mencionado en la siguiente Jurisprudencia: . . . . . </w:t>
      </w:r>
      <w:r w:rsidR="001B3639">
        <w:rPr>
          <w:rFonts w:ascii="Calibri" w:hAnsi="Calibri"/>
          <w:color w:val="767171" w:themeColor="background2" w:themeShade="80"/>
          <w:sz w:val="26"/>
        </w:rPr>
        <w:t>. . .</w:t>
      </w:r>
      <w:r w:rsidR="00056478">
        <w:rPr>
          <w:rFonts w:ascii="Calibri" w:hAnsi="Calibri"/>
          <w:color w:val="767171" w:themeColor="background2" w:themeShade="80"/>
          <w:sz w:val="26"/>
        </w:rPr>
        <w:t xml:space="preserve"> . . . . . . . . . . . . . . </w:t>
      </w:r>
    </w:p>
    <w:p w:rsidR="00B34224" w:rsidRPr="00B34224" w:rsidRDefault="00B34224" w:rsidP="00B34224">
      <w:pPr>
        <w:ind w:firstLine="708"/>
        <w:jc w:val="both"/>
        <w:rPr>
          <w:color w:val="767171" w:themeColor="background2" w:themeShade="80"/>
          <w:sz w:val="20"/>
          <w:szCs w:val="20"/>
          <w:lang w:val="es-MX"/>
        </w:rPr>
      </w:pPr>
    </w:p>
    <w:p w:rsidR="00056478" w:rsidRDefault="00B34224" w:rsidP="00056478">
      <w:pPr>
        <w:ind w:firstLine="708"/>
        <w:jc w:val="both"/>
        <w:rPr>
          <w:rFonts w:ascii="Calibri" w:hAnsi="Calibri"/>
          <w:i/>
          <w:iCs/>
          <w:color w:val="767171" w:themeColor="background2" w:themeShade="80"/>
          <w:sz w:val="26"/>
        </w:rPr>
      </w:pPr>
      <w:r w:rsidRPr="00B34224">
        <w:rPr>
          <w:rFonts w:ascii="Calibri" w:hAnsi="Calibri"/>
          <w:b/>
          <w:bCs/>
          <w:i/>
          <w:iCs/>
          <w:color w:val="767171" w:themeColor="background2" w:themeShade="80"/>
          <w:sz w:val="26"/>
        </w:rPr>
        <w:t xml:space="preserve">“CONCEPTOS DE VIOLACIÓN. EL JUEZ NO ESTÁ OBLIGADO A TRANSCRIBIRLOS. </w:t>
      </w:r>
      <w:r w:rsidRPr="00B34224">
        <w:rPr>
          <w:rFonts w:ascii="Calibri" w:hAnsi="Calibri"/>
          <w:i/>
          <w:iCs/>
          <w:color w:val="767171" w:themeColor="background2" w:themeShade="80"/>
          <w:sz w:val="26"/>
        </w:rPr>
        <w:t xml:space="preserve">El hecho de que el Juez Federal no transcriba en su fallo los conceptos de violación expresados en la demanda, no implica que haya infringido disposiciones de la Ley de Amparo, a la cual sujeta su actuación, pues no hay </w:t>
      </w:r>
    </w:p>
    <w:p w:rsidR="00056478" w:rsidRDefault="00056478" w:rsidP="00056478">
      <w:pPr>
        <w:jc w:val="right"/>
        <w:rPr>
          <w:rFonts w:ascii="Calibri" w:hAnsi="Calibri" w:cs="Calibri"/>
          <w:b/>
          <w:bCs/>
          <w:iCs/>
          <w:color w:val="767171" w:themeColor="background2" w:themeShade="80"/>
          <w:sz w:val="26"/>
          <w:szCs w:val="26"/>
        </w:rPr>
      </w:pPr>
      <w:r>
        <w:rPr>
          <w:rFonts w:ascii="Calibri" w:hAnsi="Calibri" w:cs="Calibri"/>
          <w:b/>
          <w:bCs/>
          <w:iCs/>
          <w:color w:val="767171" w:themeColor="background2" w:themeShade="80"/>
          <w:sz w:val="26"/>
          <w:szCs w:val="26"/>
        </w:rPr>
        <w:t>Expediente número 764/2016-JN</w:t>
      </w:r>
    </w:p>
    <w:p w:rsidR="00056478" w:rsidRDefault="00056478" w:rsidP="00056478">
      <w:pPr>
        <w:ind w:firstLine="708"/>
        <w:jc w:val="both"/>
        <w:rPr>
          <w:rFonts w:ascii="Calibri" w:hAnsi="Calibri"/>
          <w:i/>
          <w:iCs/>
          <w:color w:val="767171" w:themeColor="background2" w:themeShade="80"/>
          <w:sz w:val="26"/>
        </w:rPr>
      </w:pPr>
    </w:p>
    <w:p w:rsidR="00B34224" w:rsidRPr="00056478" w:rsidRDefault="00B34224" w:rsidP="00056478">
      <w:pPr>
        <w:jc w:val="both"/>
        <w:rPr>
          <w:rFonts w:ascii="Calibri" w:hAnsi="Calibri" w:cs="Calibri"/>
          <w:i/>
          <w:iCs/>
          <w:color w:val="767171" w:themeColor="background2" w:themeShade="80"/>
          <w:sz w:val="20"/>
          <w:szCs w:val="20"/>
        </w:rPr>
      </w:pPr>
      <w:r w:rsidRPr="00B34224">
        <w:rPr>
          <w:rFonts w:ascii="Calibri" w:hAnsi="Calibri"/>
          <w:i/>
          <w:iCs/>
          <w:color w:val="767171" w:themeColor="background2" w:themeShade="80"/>
          <w:sz w:val="26"/>
        </w:rPr>
        <w:t xml:space="preserve">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B34224">
        <w:rPr>
          <w:rFonts w:ascii="Calibri" w:hAnsi="Calibri" w:cs="Calibri"/>
          <w:i/>
          <w:iCs/>
          <w:color w:val="767171" w:themeColor="background2" w:themeShade="80"/>
          <w:sz w:val="20"/>
          <w:szCs w:val="20"/>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r w:rsidRPr="00B34224">
        <w:rPr>
          <w:rFonts w:ascii="Calibri" w:hAnsi="Calibri" w:cs="Calibri"/>
          <w:i/>
          <w:iCs/>
          <w:color w:val="767171" w:themeColor="background2" w:themeShade="80"/>
          <w:sz w:val="26"/>
        </w:rPr>
        <w:t xml:space="preserve">. . . . . . . . . . . . . . . . . . . . . . . . . . . . </w:t>
      </w:r>
    </w:p>
    <w:p w:rsidR="00B34224" w:rsidRPr="00B34224" w:rsidRDefault="00B34224" w:rsidP="00B34224">
      <w:pPr>
        <w:jc w:val="both"/>
        <w:rPr>
          <w:rFonts w:ascii="Calibri" w:hAnsi="Calibri" w:cs="Calibri"/>
          <w:i/>
          <w:color w:val="767171" w:themeColor="background2" w:themeShade="80"/>
          <w:sz w:val="20"/>
          <w:szCs w:val="20"/>
        </w:rPr>
      </w:pPr>
    </w:p>
    <w:p w:rsidR="00B34224" w:rsidRPr="00B34224" w:rsidRDefault="00B34224" w:rsidP="00B34224">
      <w:pPr>
        <w:ind w:firstLine="708"/>
        <w:jc w:val="both"/>
        <w:rPr>
          <w:rFonts w:ascii="Calibri" w:hAnsi="Calibri" w:cs="Calibri"/>
          <w:color w:val="767171" w:themeColor="background2" w:themeShade="80"/>
          <w:sz w:val="26"/>
          <w:szCs w:val="26"/>
        </w:rPr>
      </w:pPr>
      <w:r w:rsidRPr="00B34224">
        <w:rPr>
          <w:rFonts w:ascii="Calibri" w:hAnsi="Calibri" w:cs="Calibri"/>
          <w:color w:val="767171" w:themeColor="background2" w:themeShade="80"/>
          <w:sz w:val="26"/>
          <w:szCs w:val="26"/>
        </w:rPr>
        <w:t xml:space="preserve">Así las cosas, en el señalado </w:t>
      </w:r>
      <w:r w:rsidRPr="00B34224">
        <w:rPr>
          <w:rFonts w:ascii="Calibri" w:hAnsi="Calibri" w:cs="Calibri"/>
          <w:b/>
          <w:bCs/>
          <w:color w:val="767171" w:themeColor="background2" w:themeShade="80"/>
          <w:sz w:val="26"/>
          <w:szCs w:val="26"/>
        </w:rPr>
        <w:t xml:space="preserve">Primer </w:t>
      </w:r>
      <w:r w:rsidRPr="00B34224">
        <w:rPr>
          <w:rFonts w:ascii="Calibri" w:hAnsi="Calibri" w:cs="Calibri"/>
          <w:color w:val="767171" w:themeColor="background2" w:themeShade="80"/>
          <w:sz w:val="26"/>
          <w:szCs w:val="26"/>
        </w:rPr>
        <w:t xml:space="preserve">concepto de impugnación, </w:t>
      </w:r>
      <w:r w:rsidR="0040332B" w:rsidRPr="00093F33">
        <w:rPr>
          <w:rFonts w:ascii="Calibri" w:hAnsi="Calibri" w:cs="Calibri"/>
          <w:color w:val="767171" w:themeColor="background2" w:themeShade="80"/>
          <w:sz w:val="26"/>
          <w:szCs w:val="26"/>
        </w:rPr>
        <w:t>la actora</w:t>
      </w:r>
      <w:r w:rsidRPr="00093F33">
        <w:rPr>
          <w:rFonts w:ascii="Calibri" w:hAnsi="Calibri" w:cs="Calibri"/>
          <w:color w:val="767171" w:themeColor="background2" w:themeShade="80"/>
          <w:sz w:val="26"/>
          <w:szCs w:val="26"/>
        </w:rPr>
        <w:t xml:space="preserve"> </w:t>
      </w:r>
      <w:r w:rsidRPr="00B34224">
        <w:rPr>
          <w:rFonts w:ascii="Calibri" w:hAnsi="Calibri" w:cs="Calibri"/>
          <w:color w:val="767171" w:themeColor="background2" w:themeShade="80"/>
          <w:sz w:val="26"/>
          <w:szCs w:val="26"/>
        </w:rPr>
        <w:t>expuso en esencia:</w:t>
      </w:r>
      <w:r w:rsidRPr="00B34224">
        <w:rPr>
          <w:rFonts w:ascii="Calibri" w:hAnsi="Calibri" w:cs="Calibri"/>
          <w:i/>
          <w:color w:val="767171" w:themeColor="background2" w:themeShade="80"/>
          <w:sz w:val="26"/>
          <w:szCs w:val="26"/>
        </w:rPr>
        <w:t xml:space="preserve"> “El acto impugnado marcado con el punto a., del capítulo II, de la…… demanda, el cual fue emitido…. sin cumplir con el requisito formal de la debida fundamentación y motivación, exigida por el artículo 16 de la Carta Magna, 10 diez de la Constitución Particular del Estado y 137, fracción VI, del Código de Procedimiento y Justicia Administrativa para el Estado y los Municipios, de Guanajuato…”</w:t>
      </w:r>
      <w:r w:rsidRPr="00B34224">
        <w:rPr>
          <w:rFonts w:ascii="Calibri" w:hAnsi="Calibri" w:cs="Calibri"/>
          <w:color w:val="767171" w:themeColor="background2" w:themeShade="80"/>
          <w:sz w:val="26"/>
          <w:szCs w:val="26"/>
        </w:rPr>
        <w:t>.</w:t>
      </w:r>
      <w:r w:rsidRPr="00B34224">
        <w:rPr>
          <w:rFonts w:ascii="Calibri" w:hAnsi="Calibri" w:cs="Calibri"/>
          <w:i/>
          <w:color w:val="767171" w:themeColor="background2" w:themeShade="80"/>
          <w:sz w:val="26"/>
          <w:szCs w:val="26"/>
        </w:rPr>
        <w:t xml:space="preserve"> </w:t>
      </w:r>
      <w:r w:rsidRPr="00B34224">
        <w:rPr>
          <w:rFonts w:ascii="Calibri" w:hAnsi="Calibri" w:cs="Calibri"/>
          <w:color w:val="767171" w:themeColor="background2" w:themeShade="80"/>
          <w:sz w:val="26"/>
          <w:szCs w:val="26"/>
        </w:rPr>
        <w:t>Señalando en el inciso A: . . . . . . . . . . . . . . . . . . . . . . . . . . . . . . . .</w:t>
      </w:r>
    </w:p>
    <w:p w:rsidR="001B3639" w:rsidRDefault="001B3639" w:rsidP="00B34224">
      <w:pPr>
        <w:ind w:firstLine="708"/>
        <w:jc w:val="both"/>
        <w:rPr>
          <w:rFonts w:ascii="Calibri" w:hAnsi="Calibri" w:cs="Calibri"/>
          <w:b/>
          <w:i/>
          <w:color w:val="767171" w:themeColor="background2" w:themeShade="80"/>
          <w:sz w:val="26"/>
          <w:szCs w:val="26"/>
        </w:rPr>
      </w:pPr>
    </w:p>
    <w:p w:rsidR="000C5C2C" w:rsidRDefault="001B3639" w:rsidP="00B34224">
      <w:pPr>
        <w:ind w:firstLine="708"/>
        <w:jc w:val="both"/>
        <w:rPr>
          <w:rFonts w:ascii="Calibri" w:hAnsi="Calibri" w:cs="Calibri"/>
          <w:i/>
          <w:color w:val="767171" w:themeColor="background2" w:themeShade="80"/>
          <w:sz w:val="26"/>
          <w:szCs w:val="26"/>
        </w:rPr>
      </w:pPr>
      <w:r w:rsidRPr="00B34224">
        <w:rPr>
          <w:rFonts w:ascii="Calibri" w:hAnsi="Calibri" w:cs="Calibri"/>
          <w:b/>
          <w:i/>
          <w:color w:val="767171" w:themeColor="background2" w:themeShade="80"/>
          <w:sz w:val="26"/>
          <w:szCs w:val="26"/>
        </w:rPr>
        <w:t xml:space="preserve"> </w:t>
      </w:r>
      <w:r w:rsidR="00B34224" w:rsidRPr="00B34224">
        <w:rPr>
          <w:rFonts w:ascii="Calibri" w:hAnsi="Calibri" w:cs="Calibri"/>
          <w:b/>
          <w:i/>
          <w:color w:val="767171" w:themeColor="background2" w:themeShade="80"/>
          <w:sz w:val="26"/>
          <w:szCs w:val="26"/>
        </w:rPr>
        <w:t xml:space="preserve">“A. </w:t>
      </w:r>
      <w:r w:rsidR="00B34224" w:rsidRPr="000C5C2C">
        <w:rPr>
          <w:rFonts w:ascii="Calibri" w:hAnsi="Calibri" w:cs="Calibri"/>
          <w:i/>
          <w:color w:val="767171" w:themeColor="background2" w:themeShade="80"/>
          <w:sz w:val="26"/>
          <w:szCs w:val="26"/>
        </w:rPr>
        <w:t>En cuanto</w:t>
      </w:r>
      <w:r w:rsidR="000C5C2C" w:rsidRPr="000C5C2C">
        <w:rPr>
          <w:rFonts w:ascii="Calibri" w:hAnsi="Calibri" w:cs="Calibri"/>
          <w:i/>
          <w:color w:val="767171" w:themeColor="background2" w:themeShade="80"/>
          <w:sz w:val="26"/>
          <w:szCs w:val="26"/>
        </w:rPr>
        <w:t xml:space="preserve"> al primer motivo de infracción…</w:t>
      </w:r>
      <w:r w:rsidR="00B34224" w:rsidRPr="00B34224">
        <w:rPr>
          <w:rFonts w:ascii="Calibri" w:hAnsi="Calibri" w:cs="Calibri"/>
          <w:b/>
          <w:i/>
          <w:color w:val="767171" w:themeColor="background2" w:themeShade="80"/>
          <w:sz w:val="26"/>
          <w:szCs w:val="26"/>
        </w:rPr>
        <w:t xml:space="preserve">…. </w:t>
      </w:r>
      <w:r w:rsidR="00B34224" w:rsidRPr="00B34224">
        <w:rPr>
          <w:rFonts w:ascii="Calibri" w:hAnsi="Calibri" w:cs="Calibri"/>
          <w:i/>
          <w:color w:val="767171" w:themeColor="background2" w:themeShade="80"/>
          <w:sz w:val="26"/>
          <w:szCs w:val="26"/>
        </w:rPr>
        <w:t xml:space="preserve">Con relación a los </w:t>
      </w:r>
      <w:r w:rsidR="00B34224" w:rsidRPr="00B34224">
        <w:rPr>
          <w:rFonts w:ascii="Calibri" w:hAnsi="Calibri" w:cs="Calibri"/>
          <w:b/>
          <w:i/>
          <w:color w:val="767171" w:themeColor="background2" w:themeShade="80"/>
          <w:sz w:val="26"/>
          <w:szCs w:val="26"/>
        </w:rPr>
        <w:t>MOTIVOS</w:t>
      </w:r>
      <w:r w:rsidR="00B34224" w:rsidRPr="00B34224">
        <w:rPr>
          <w:rFonts w:ascii="Calibri" w:hAnsi="Calibri" w:cs="Calibri"/>
          <w:i/>
          <w:color w:val="767171" w:themeColor="background2" w:themeShade="80"/>
          <w:sz w:val="26"/>
          <w:szCs w:val="26"/>
        </w:rPr>
        <w:t xml:space="preserve"> </w:t>
      </w:r>
      <w:r w:rsidR="00B34224" w:rsidRPr="00B34224">
        <w:rPr>
          <w:rFonts w:ascii="Calibri" w:hAnsi="Calibri" w:cs="Calibri"/>
          <w:b/>
          <w:i/>
          <w:color w:val="767171" w:themeColor="background2" w:themeShade="80"/>
          <w:sz w:val="26"/>
          <w:szCs w:val="26"/>
        </w:rPr>
        <w:t xml:space="preserve">DE LA INFRACCIÓN, </w:t>
      </w:r>
      <w:r w:rsidR="00B34224" w:rsidRPr="00B34224">
        <w:rPr>
          <w:rFonts w:ascii="Calibri" w:hAnsi="Calibri" w:cs="Calibri"/>
          <w:i/>
          <w:color w:val="767171" w:themeColor="background2" w:themeShade="80"/>
          <w:sz w:val="26"/>
          <w:szCs w:val="26"/>
        </w:rPr>
        <w:t>l</w:t>
      </w:r>
      <w:r w:rsidR="000C5C2C">
        <w:rPr>
          <w:rFonts w:ascii="Calibri" w:hAnsi="Calibri" w:cs="Calibri"/>
          <w:i/>
          <w:color w:val="767171" w:themeColor="background2" w:themeShade="80"/>
          <w:sz w:val="26"/>
          <w:szCs w:val="26"/>
        </w:rPr>
        <w:t>a</w:t>
      </w:r>
      <w:r w:rsidR="00B34224" w:rsidRPr="00B34224">
        <w:rPr>
          <w:rFonts w:ascii="Calibri" w:hAnsi="Calibri" w:cs="Calibri"/>
          <w:i/>
          <w:color w:val="767171" w:themeColor="background2" w:themeShade="80"/>
          <w:sz w:val="26"/>
          <w:szCs w:val="26"/>
        </w:rPr>
        <w:t xml:space="preserve"> ahora demandad</w:t>
      </w:r>
      <w:r w:rsidR="000C5C2C">
        <w:rPr>
          <w:rFonts w:ascii="Calibri" w:hAnsi="Calibri" w:cs="Calibri"/>
          <w:i/>
          <w:color w:val="767171" w:themeColor="background2" w:themeShade="80"/>
          <w:sz w:val="26"/>
          <w:szCs w:val="26"/>
        </w:rPr>
        <w:t>a</w:t>
      </w:r>
      <w:r w:rsidR="00B34224" w:rsidRPr="00B34224">
        <w:rPr>
          <w:rFonts w:ascii="Calibri" w:hAnsi="Calibri" w:cs="Calibri"/>
          <w:i/>
          <w:color w:val="767171" w:themeColor="background2" w:themeShade="80"/>
          <w:sz w:val="26"/>
          <w:szCs w:val="26"/>
        </w:rPr>
        <w:t xml:space="preserve"> establece en el acta de infracción impugnada lo siguiente: </w:t>
      </w:r>
      <w:r w:rsidR="00B34224" w:rsidRPr="00B34224">
        <w:rPr>
          <w:rFonts w:ascii="Calibri" w:hAnsi="Calibri" w:cs="Calibri"/>
          <w:b/>
          <w:i/>
          <w:color w:val="767171" w:themeColor="background2" w:themeShade="80"/>
          <w:sz w:val="26"/>
          <w:szCs w:val="26"/>
        </w:rPr>
        <w:t>‘</w:t>
      </w:r>
      <w:r w:rsidR="000C5C2C">
        <w:rPr>
          <w:rFonts w:ascii="Calibri" w:hAnsi="Calibri" w:cs="Calibri"/>
          <w:b/>
          <w:i/>
          <w:color w:val="767171" w:themeColor="background2" w:themeShade="80"/>
          <w:sz w:val="26"/>
          <w:szCs w:val="26"/>
        </w:rPr>
        <w:t>P</w:t>
      </w:r>
      <w:r w:rsidR="00B34224" w:rsidRPr="00B34224">
        <w:rPr>
          <w:rFonts w:ascii="Calibri" w:hAnsi="Calibri" w:cs="Calibri"/>
          <w:b/>
          <w:i/>
          <w:color w:val="767171" w:themeColor="background2" w:themeShade="80"/>
          <w:sz w:val="26"/>
          <w:szCs w:val="26"/>
        </w:rPr>
        <w:t xml:space="preserve">or no </w:t>
      </w:r>
      <w:r w:rsidR="000C5C2C">
        <w:rPr>
          <w:rFonts w:ascii="Calibri" w:hAnsi="Calibri" w:cs="Calibri"/>
          <w:b/>
          <w:i/>
          <w:color w:val="767171" w:themeColor="background2" w:themeShade="80"/>
          <w:sz w:val="26"/>
          <w:szCs w:val="26"/>
        </w:rPr>
        <w:t>resp</w:t>
      </w:r>
      <w:r w:rsidR="00B34224" w:rsidRPr="00B34224">
        <w:rPr>
          <w:rFonts w:ascii="Calibri" w:hAnsi="Calibri" w:cs="Calibri"/>
          <w:b/>
          <w:i/>
          <w:color w:val="767171" w:themeColor="background2" w:themeShade="80"/>
          <w:sz w:val="26"/>
          <w:szCs w:val="26"/>
        </w:rPr>
        <w:t>e</w:t>
      </w:r>
      <w:r w:rsidR="000C5C2C">
        <w:rPr>
          <w:rFonts w:ascii="Calibri" w:hAnsi="Calibri" w:cs="Calibri"/>
          <w:b/>
          <w:i/>
          <w:color w:val="767171" w:themeColor="background2" w:themeShade="80"/>
          <w:sz w:val="26"/>
          <w:szCs w:val="26"/>
        </w:rPr>
        <w:t>ta</w:t>
      </w:r>
      <w:r w:rsidR="00B34224" w:rsidRPr="00B34224">
        <w:rPr>
          <w:rFonts w:ascii="Calibri" w:hAnsi="Calibri" w:cs="Calibri"/>
          <w:b/>
          <w:i/>
          <w:iCs/>
          <w:color w:val="767171" w:themeColor="background2" w:themeShade="80"/>
          <w:sz w:val="26"/>
          <w:szCs w:val="26"/>
        </w:rPr>
        <w:t xml:space="preserve">r </w:t>
      </w:r>
      <w:r w:rsidR="000C5C2C">
        <w:rPr>
          <w:rFonts w:ascii="Calibri" w:hAnsi="Calibri" w:cs="Calibri"/>
          <w:b/>
          <w:i/>
          <w:iCs/>
          <w:color w:val="767171" w:themeColor="background2" w:themeShade="80"/>
          <w:sz w:val="26"/>
          <w:szCs w:val="26"/>
        </w:rPr>
        <w:t>l</w:t>
      </w:r>
      <w:r w:rsidR="00B34224" w:rsidRPr="00B34224">
        <w:rPr>
          <w:rFonts w:ascii="Calibri" w:hAnsi="Calibri" w:cs="Calibri"/>
          <w:b/>
          <w:i/>
          <w:iCs/>
          <w:color w:val="767171" w:themeColor="background2" w:themeShade="80"/>
          <w:sz w:val="26"/>
          <w:szCs w:val="26"/>
        </w:rPr>
        <w:t>o</w:t>
      </w:r>
      <w:r w:rsidR="000C5C2C">
        <w:rPr>
          <w:rFonts w:ascii="Calibri" w:hAnsi="Calibri" w:cs="Calibri"/>
          <w:b/>
          <w:i/>
          <w:iCs/>
          <w:color w:val="767171" w:themeColor="background2" w:themeShade="80"/>
          <w:sz w:val="26"/>
          <w:szCs w:val="26"/>
        </w:rPr>
        <w:t>s límites de velocidad establecidos realizándolo a…</w:t>
      </w:r>
      <w:r w:rsidR="00B34224" w:rsidRPr="00B34224">
        <w:rPr>
          <w:rFonts w:ascii="Calibri" w:hAnsi="Calibri" w:cs="Calibri"/>
          <w:b/>
          <w:i/>
          <w:iCs/>
          <w:color w:val="767171" w:themeColor="background2" w:themeShade="80"/>
          <w:sz w:val="26"/>
          <w:szCs w:val="26"/>
        </w:rPr>
        <w:t xml:space="preserve">’…. </w:t>
      </w:r>
      <w:r w:rsidR="00B34224" w:rsidRPr="00B34224">
        <w:rPr>
          <w:rFonts w:ascii="Calibri" w:hAnsi="Calibri" w:cs="Calibri"/>
          <w:i/>
          <w:color w:val="767171" w:themeColor="background2" w:themeShade="80"/>
          <w:sz w:val="26"/>
          <w:szCs w:val="26"/>
        </w:rPr>
        <w:t xml:space="preserve">siendo claro que la aseveración es bastante </w:t>
      </w:r>
      <w:r w:rsidR="00B34224" w:rsidRPr="00B34224">
        <w:rPr>
          <w:rFonts w:ascii="Calibri" w:hAnsi="Calibri" w:cs="Calibri"/>
          <w:i/>
          <w:color w:val="767171" w:themeColor="background2" w:themeShade="80"/>
          <w:sz w:val="26"/>
          <w:szCs w:val="26"/>
        </w:rPr>
        <w:lastRenderedPageBreak/>
        <w:t xml:space="preserve">escueta e insuficiente, careciendo a todas luces de coherencia, congruencia y legalidad, pues la demandada no es precisa ni exacta  en la cita de las normas legales que en su caso, le facultan para emitir el acto… </w:t>
      </w:r>
      <w:r w:rsidR="000C5C2C">
        <w:rPr>
          <w:rFonts w:ascii="Calibri" w:hAnsi="Calibri" w:cs="Calibri"/>
          <w:i/>
          <w:color w:val="767171" w:themeColor="background2" w:themeShade="80"/>
          <w:sz w:val="26"/>
          <w:szCs w:val="26"/>
        </w:rPr>
        <w:t xml:space="preserve">Es decir la demandada, no establece en ninguna parte…… la velocidad a la que supuestamente la suscrita circulaba y aún más no señala los datos de identificación del dispositivo </w:t>
      </w:r>
      <w:r w:rsidR="00042126">
        <w:rPr>
          <w:rFonts w:ascii="Calibri" w:hAnsi="Calibri" w:cs="Calibri"/>
          <w:i/>
          <w:color w:val="767171" w:themeColor="background2" w:themeShade="80"/>
          <w:sz w:val="26"/>
          <w:szCs w:val="26"/>
        </w:rPr>
        <w:t>de verificación de velocidad que detectó la infracción…</w:t>
      </w:r>
      <w:proofErr w:type="gramStart"/>
      <w:r w:rsidR="00042126">
        <w:rPr>
          <w:rFonts w:ascii="Calibri" w:hAnsi="Calibri" w:cs="Calibri"/>
          <w:i/>
          <w:color w:val="767171" w:themeColor="background2" w:themeShade="80"/>
          <w:sz w:val="26"/>
          <w:szCs w:val="26"/>
        </w:rPr>
        <w:t>” .</w:t>
      </w:r>
      <w:proofErr w:type="gramEnd"/>
      <w:r w:rsidR="00042126">
        <w:rPr>
          <w:rFonts w:ascii="Calibri" w:hAnsi="Calibri" w:cs="Calibri"/>
          <w:i/>
          <w:color w:val="767171" w:themeColor="background2" w:themeShade="80"/>
          <w:sz w:val="26"/>
          <w:szCs w:val="26"/>
        </w:rPr>
        <w:t xml:space="preserve"> . . . . . . . .</w:t>
      </w:r>
      <w:r w:rsidR="006A53FD">
        <w:rPr>
          <w:rFonts w:ascii="Calibri" w:hAnsi="Calibri" w:cs="Calibri"/>
          <w:i/>
          <w:color w:val="767171" w:themeColor="background2" w:themeShade="80"/>
          <w:sz w:val="26"/>
          <w:szCs w:val="26"/>
        </w:rPr>
        <w:t xml:space="preserve"> . . . . . . . . . . . . . . . </w:t>
      </w:r>
    </w:p>
    <w:p w:rsidR="00B34224" w:rsidRPr="00B34224" w:rsidRDefault="00B34224" w:rsidP="00B34224">
      <w:pPr>
        <w:jc w:val="both"/>
        <w:rPr>
          <w:rFonts w:ascii="Calibri" w:hAnsi="Calibri" w:cs="Calibri"/>
          <w:color w:val="767171" w:themeColor="background2" w:themeShade="80"/>
          <w:sz w:val="26"/>
          <w:szCs w:val="26"/>
        </w:rPr>
      </w:pPr>
    </w:p>
    <w:p w:rsidR="00B34224" w:rsidRPr="00B34224" w:rsidRDefault="00B34224" w:rsidP="00B34224">
      <w:pPr>
        <w:ind w:firstLine="708"/>
        <w:jc w:val="both"/>
        <w:rPr>
          <w:rFonts w:ascii="Calibri" w:hAnsi="Calibri" w:cs="Calibri"/>
          <w:color w:val="767171" w:themeColor="background2" w:themeShade="80"/>
          <w:sz w:val="26"/>
          <w:szCs w:val="26"/>
        </w:rPr>
      </w:pPr>
      <w:r w:rsidRPr="00B34224">
        <w:rPr>
          <w:rFonts w:ascii="Calibri" w:hAnsi="Calibri" w:cs="Calibri"/>
          <w:color w:val="767171" w:themeColor="background2" w:themeShade="80"/>
          <w:sz w:val="26"/>
          <w:szCs w:val="26"/>
        </w:rPr>
        <w:t xml:space="preserve">A lo expresado por </w:t>
      </w:r>
      <w:r w:rsidR="00C44C8F">
        <w:rPr>
          <w:rFonts w:ascii="Calibri" w:hAnsi="Calibri" w:cs="Calibri"/>
          <w:color w:val="767171" w:themeColor="background2" w:themeShade="80"/>
          <w:sz w:val="26"/>
          <w:szCs w:val="26"/>
        </w:rPr>
        <w:t>la accionante</w:t>
      </w:r>
      <w:r w:rsidRPr="00B34224">
        <w:rPr>
          <w:rFonts w:ascii="Calibri" w:hAnsi="Calibri" w:cs="Calibri"/>
          <w:color w:val="767171" w:themeColor="background2" w:themeShade="80"/>
          <w:sz w:val="26"/>
          <w:szCs w:val="26"/>
        </w:rPr>
        <w:t>, l</w:t>
      </w:r>
      <w:r w:rsidR="00042126">
        <w:rPr>
          <w:rFonts w:ascii="Calibri" w:hAnsi="Calibri" w:cs="Calibri"/>
          <w:color w:val="767171" w:themeColor="background2" w:themeShade="80"/>
          <w:sz w:val="26"/>
          <w:szCs w:val="26"/>
        </w:rPr>
        <w:t>a</w:t>
      </w:r>
      <w:r w:rsidRPr="00B34224">
        <w:rPr>
          <w:rFonts w:ascii="Calibri" w:hAnsi="Calibri" w:cs="Calibri"/>
          <w:color w:val="767171" w:themeColor="background2" w:themeShade="80"/>
          <w:sz w:val="26"/>
          <w:szCs w:val="26"/>
        </w:rPr>
        <w:t xml:space="preserve"> demandad</w:t>
      </w:r>
      <w:r w:rsidR="00042126">
        <w:rPr>
          <w:rFonts w:ascii="Calibri" w:hAnsi="Calibri" w:cs="Calibri"/>
          <w:color w:val="767171" w:themeColor="background2" w:themeShade="80"/>
          <w:sz w:val="26"/>
          <w:szCs w:val="26"/>
        </w:rPr>
        <w:t>a</w:t>
      </w:r>
      <w:r w:rsidRPr="00B34224">
        <w:rPr>
          <w:rFonts w:ascii="Calibri" w:hAnsi="Calibri" w:cs="Calibri"/>
          <w:color w:val="767171" w:themeColor="background2" w:themeShade="80"/>
          <w:sz w:val="26"/>
          <w:szCs w:val="26"/>
        </w:rPr>
        <w:t xml:space="preserve"> sólo se limitó a sostener la legalidad de la boleta impugnada y que los agravios, son meras apreciaciones subjetivas, hechos personales narrados de forma aislada. . . . . . . . . . . . . . . . . . . . . </w:t>
      </w:r>
    </w:p>
    <w:p w:rsidR="00B34224" w:rsidRPr="00B34224" w:rsidRDefault="00B34224" w:rsidP="00B34224">
      <w:pPr>
        <w:jc w:val="both"/>
        <w:rPr>
          <w:rFonts w:ascii="Calibri" w:hAnsi="Calibri" w:cs="Calibri"/>
          <w:bCs/>
          <w:color w:val="767171" w:themeColor="background2" w:themeShade="80"/>
          <w:sz w:val="26"/>
          <w:szCs w:val="26"/>
        </w:rPr>
      </w:pPr>
    </w:p>
    <w:p w:rsidR="00B34224" w:rsidRPr="00B34224" w:rsidRDefault="00B34224" w:rsidP="00B34224">
      <w:pPr>
        <w:ind w:firstLine="708"/>
        <w:jc w:val="both"/>
        <w:rPr>
          <w:rFonts w:ascii="Calibri" w:hAnsi="Calibri" w:cs="Calibri"/>
          <w:bCs/>
          <w:color w:val="767171" w:themeColor="background2" w:themeShade="80"/>
          <w:sz w:val="26"/>
          <w:szCs w:val="26"/>
        </w:rPr>
      </w:pPr>
      <w:r w:rsidRPr="00B34224">
        <w:rPr>
          <w:rFonts w:ascii="Calibri" w:hAnsi="Calibri" w:cs="Calibri"/>
          <w:bCs/>
          <w:color w:val="767171" w:themeColor="background2" w:themeShade="80"/>
          <w:sz w:val="26"/>
          <w:szCs w:val="26"/>
        </w:rPr>
        <w:t>Así las cosas, analizado que es lo expuesto por l</w:t>
      </w:r>
      <w:r w:rsidR="00042126">
        <w:rPr>
          <w:rFonts w:ascii="Calibri" w:hAnsi="Calibri" w:cs="Calibri"/>
          <w:bCs/>
          <w:color w:val="767171" w:themeColor="background2" w:themeShade="80"/>
          <w:sz w:val="26"/>
          <w:szCs w:val="26"/>
        </w:rPr>
        <w:t>a</w:t>
      </w:r>
      <w:r w:rsidRPr="00B34224">
        <w:rPr>
          <w:rFonts w:ascii="Calibri" w:hAnsi="Calibri" w:cs="Calibri"/>
          <w:bCs/>
          <w:color w:val="767171" w:themeColor="background2" w:themeShade="80"/>
          <w:sz w:val="26"/>
          <w:szCs w:val="26"/>
        </w:rPr>
        <w:t xml:space="preserve"> demandante, así como el acta de infracción impugnada, en lo sustancial, el concepto de impugnación en estudio resulta </w:t>
      </w:r>
      <w:r w:rsidRPr="00B34224">
        <w:rPr>
          <w:rFonts w:ascii="Calibri" w:hAnsi="Calibri" w:cs="Calibri"/>
          <w:b/>
          <w:bCs/>
          <w:color w:val="767171" w:themeColor="background2" w:themeShade="80"/>
          <w:sz w:val="26"/>
          <w:szCs w:val="26"/>
        </w:rPr>
        <w:t>fundado</w:t>
      </w:r>
      <w:r w:rsidRPr="00B34224">
        <w:rPr>
          <w:rFonts w:ascii="Calibri" w:hAnsi="Calibri" w:cs="Calibri"/>
          <w:bCs/>
          <w:color w:val="767171" w:themeColor="background2" w:themeShade="80"/>
          <w:sz w:val="26"/>
          <w:szCs w:val="26"/>
        </w:rPr>
        <w:t>; pues l</w:t>
      </w:r>
      <w:r w:rsidR="00042126">
        <w:rPr>
          <w:rFonts w:ascii="Calibri" w:hAnsi="Calibri" w:cs="Calibri"/>
          <w:bCs/>
          <w:color w:val="767171" w:themeColor="background2" w:themeShade="80"/>
          <w:sz w:val="26"/>
          <w:szCs w:val="26"/>
        </w:rPr>
        <w:t>a</w:t>
      </w:r>
      <w:r w:rsidRPr="00B34224">
        <w:rPr>
          <w:rFonts w:ascii="Calibri" w:hAnsi="Calibri" w:cs="Calibri"/>
          <w:bCs/>
          <w:color w:val="767171" w:themeColor="background2" w:themeShade="80"/>
          <w:sz w:val="26"/>
          <w:szCs w:val="26"/>
        </w:rPr>
        <w:t xml:space="preserve"> </w:t>
      </w:r>
      <w:r w:rsidRPr="00B34224">
        <w:rPr>
          <w:rFonts w:ascii="Calibri" w:hAnsi="Calibri" w:cs="Calibri"/>
          <w:color w:val="767171" w:themeColor="background2" w:themeShade="80"/>
          <w:sz w:val="26"/>
          <w:szCs w:val="26"/>
        </w:rPr>
        <w:t>Agente a</w:t>
      </w:r>
      <w:r w:rsidRPr="00B34224">
        <w:rPr>
          <w:rFonts w:ascii="Calibri" w:hAnsi="Calibri" w:cs="Calibri"/>
          <w:bCs/>
          <w:color w:val="767171" w:themeColor="background2" w:themeShade="80"/>
          <w:sz w:val="26"/>
          <w:szCs w:val="26"/>
        </w:rPr>
        <w:t>dscrit</w:t>
      </w:r>
      <w:r w:rsidR="00042126">
        <w:rPr>
          <w:rFonts w:ascii="Calibri" w:hAnsi="Calibri" w:cs="Calibri"/>
          <w:bCs/>
          <w:color w:val="767171" w:themeColor="background2" w:themeShade="80"/>
          <w:sz w:val="26"/>
          <w:szCs w:val="26"/>
        </w:rPr>
        <w:t>a</w:t>
      </w:r>
      <w:r w:rsidRPr="00B34224">
        <w:rPr>
          <w:rFonts w:ascii="Calibri" w:hAnsi="Calibri" w:cs="Calibri"/>
          <w:bCs/>
          <w:color w:val="767171" w:themeColor="background2" w:themeShade="80"/>
          <w:sz w:val="26"/>
          <w:szCs w:val="26"/>
        </w:rPr>
        <w:t xml:space="preserve"> a la Dirección General de Tránsito Municipal omitió motivarla suficientemente; por las siguientes razones: . </w:t>
      </w:r>
    </w:p>
    <w:p w:rsidR="00B34224" w:rsidRPr="00B34224" w:rsidRDefault="00B34224" w:rsidP="00B34224">
      <w:pPr>
        <w:jc w:val="both"/>
        <w:rPr>
          <w:rFonts w:ascii="Calibri" w:hAnsi="Calibri" w:cs="Calibri"/>
          <w:bCs/>
          <w:color w:val="767171" w:themeColor="background2" w:themeShade="80"/>
          <w:sz w:val="26"/>
          <w:szCs w:val="26"/>
        </w:rPr>
      </w:pPr>
    </w:p>
    <w:p w:rsidR="00B34224" w:rsidRPr="00B34224" w:rsidRDefault="00B34224" w:rsidP="00B34224">
      <w:pPr>
        <w:ind w:firstLine="708"/>
        <w:jc w:val="both"/>
        <w:rPr>
          <w:rFonts w:ascii="Calibri" w:hAnsi="Calibri" w:cs="Calibri"/>
          <w:bCs/>
          <w:color w:val="767171" w:themeColor="background2" w:themeShade="80"/>
          <w:sz w:val="26"/>
          <w:szCs w:val="26"/>
        </w:rPr>
      </w:pPr>
      <w:r w:rsidRPr="00B34224">
        <w:rPr>
          <w:rFonts w:ascii="Calibri" w:hAnsi="Calibri" w:cs="Calibri"/>
          <w:bCs/>
          <w:color w:val="767171" w:themeColor="background2" w:themeShade="80"/>
          <w:sz w:val="26"/>
          <w:szCs w:val="26"/>
        </w:rPr>
        <w:t>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l</w:t>
      </w:r>
      <w:r w:rsidR="00CD1851">
        <w:rPr>
          <w:rFonts w:ascii="Calibri" w:hAnsi="Calibri" w:cs="Calibri"/>
          <w:bCs/>
          <w:color w:val="767171" w:themeColor="background2" w:themeShade="80"/>
          <w:sz w:val="26"/>
          <w:szCs w:val="26"/>
        </w:rPr>
        <w:t>a</w:t>
      </w:r>
      <w:r w:rsidRPr="00B34224">
        <w:rPr>
          <w:rFonts w:ascii="Calibri" w:hAnsi="Calibri" w:cs="Calibri"/>
          <w:bCs/>
          <w:color w:val="767171" w:themeColor="background2" w:themeShade="80"/>
          <w:sz w:val="26"/>
          <w:szCs w:val="26"/>
        </w:rPr>
        <w:t xml:space="preserve"> presunt</w:t>
      </w:r>
      <w:r w:rsidR="00CD1851">
        <w:rPr>
          <w:rFonts w:ascii="Calibri" w:hAnsi="Calibri" w:cs="Calibri"/>
          <w:bCs/>
          <w:color w:val="767171" w:themeColor="background2" w:themeShade="80"/>
          <w:sz w:val="26"/>
          <w:szCs w:val="26"/>
        </w:rPr>
        <w:t>a</w:t>
      </w:r>
      <w:r w:rsidRPr="00B34224">
        <w:rPr>
          <w:rFonts w:ascii="Calibri" w:hAnsi="Calibri" w:cs="Calibri"/>
          <w:bCs/>
          <w:color w:val="767171" w:themeColor="background2" w:themeShade="80"/>
          <w:sz w:val="26"/>
          <w:szCs w:val="26"/>
        </w:rPr>
        <w:t xml:space="preserve"> infractor</w:t>
      </w:r>
      <w:r w:rsidR="00CD1851">
        <w:rPr>
          <w:rFonts w:ascii="Calibri" w:hAnsi="Calibri" w:cs="Calibri"/>
          <w:bCs/>
          <w:color w:val="767171" w:themeColor="background2" w:themeShade="80"/>
          <w:sz w:val="26"/>
          <w:szCs w:val="26"/>
        </w:rPr>
        <w:t>a</w:t>
      </w:r>
      <w:r w:rsidRPr="00B34224">
        <w:rPr>
          <w:rFonts w:ascii="Calibri" w:hAnsi="Calibri" w:cs="Calibri"/>
          <w:bCs/>
          <w:color w:val="767171" w:themeColor="background2" w:themeShade="80"/>
          <w:sz w:val="26"/>
          <w:szCs w:val="26"/>
        </w:rPr>
        <w:t xml:space="preserve">, y, si ese precepto incluye diversos supuestos, se debe precisar el apartado, párrafo, fracción o fracciones, incisos o </w:t>
      </w:r>
      <w:proofErr w:type="spellStart"/>
      <w:r w:rsidRPr="00B34224">
        <w:rPr>
          <w:rFonts w:ascii="Calibri" w:hAnsi="Calibri" w:cs="Calibri"/>
          <w:bCs/>
          <w:color w:val="767171" w:themeColor="background2" w:themeShade="80"/>
          <w:sz w:val="26"/>
          <w:szCs w:val="26"/>
        </w:rPr>
        <w:t>subincisos</w:t>
      </w:r>
      <w:proofErr w:type="spellEnd"/>
      <w:r w:rsidRPr="00B34224">
        <w:rPr>
          <w:rFonts w:ascii="Calibri" w:hAnsi="Calibri" w:cs="Calibri"/>
          <w:bCs/>
          <w:color w:val="767171" w:themeColor="background2" w:themeShade="80"/>
          <w:sz w:val="26"/>
          <w:szCs w:val="26"/>
        </w:rPr>
        <w:t xml:space="preserve"> que en su caso resulten aplicables; así como la descripción pormenorizada de las circunstancias que dan motivo para levantar el acta, de la que se desprenda con claridad que la conducta de</w:t>
      </w:r>
      <w:r w:rsidR="00CD1851">
        <w:rPr>
          <w:rFonts w:ascii="Calibri" w:hAnsi="Calibri" w:cs="Calibri"/>
          <w:bCs/>
          <w:color w:val="767171" w:themeColor="background2" w:themeShade="80"/>
          <w:sz w:val="26"/>
          <w:szCs w:val="26"/>
        </w:rPr>
        <w:t xml:space="preserve"> </w:t>
      </w:r>
      <w:r w:rsidRPr="00B34224">
        <w:rPr>
          <w:rFonts w:ascii="Calibri" w:hAnsi="Calibri" w:cs="Calibri"/>
          <w:bCs/>
          <w:color w:val="767171" w:themeColor="background2" w:themeShade="80"/>
          <w:sz w:val="26"/>
          <w:szCs w:val="26"/>
        </w:rPr>
        <w:t>l</w:t>
      </w:r>
      <w:r w:rsidR="00CD1851">
        <w:rPr>
          <w:rFonts w:ascii="Calibri" w:hAnsi="Calibri" w:cs="Calibri"/>
          <w:bCs/>
          <w:color w:val="767171" w:themeColor="background2" w:themeShade="80"/>
          <w:sz w:val="26"/>
          <w:szCs w:val="26"/>
        </w:rPr>
        <w:t>a</w:t>
      </w:r>
      <w:r w:rsidRPr="00B34224">
        <w:rPr>
          <w:rFonts w:ascii="Calibri" w:hAnsi="Calibri" w:cs="Calibri"/>
          <w:bCs/>
          <w:color w:val="767171" w:themeColor="background2" w:themeShade="80"/>
          <w:sz w:val="26"/>
          <w:szCs w:val="26"/>
        </w:rPr>
        <w:t xml:space="preserve"> tra</w:t>
      </w:r>
      <w:r w:rsidR="00CD1851">
        <w:rPr>
          <w:rFonts w:ascii="Calibri" w:hAnsi="Calibri" w:cs="Calibri"/>
          <w:bCs/>
          <w:color w:val="767171" w:themeColor="background2" w:themeShade="80"/>
          <w:sz w:val="26"/>
          <w:szCs w:val="26"/>
        </w:rPr>
        <w:t>n</w:t>
      </w:r>
      <w:r w:rsidRPr="00B34224">
        <w:rPr>
          <w:rFonts w:ascii="Calibri" w:hAnsi="Calibri" w:cs="Calibri"/>
          <w:bCs/>
          <w:color w:val="767171" w:themeColor="background2" w:themeShade="80"/>
          <w:sz w:val="26"/>
          <w:szCs w:val="26"/>
        </w:rPr>
        <w:t>sgresor</w:t>
      </w:r>
      <w:r w:rsidR="00CD1851">
        <w:rPr>
          <w:rFonts w:ascii="Calibri" w:hAnsi="Calibri" w:cs="Calibri"/>
          <w:bCs/>
          <w:color w:val="767171" w:themeColor="background2" w:themeShade="80"/>
          <w:sz w:val="26"/>
          <w:szCs w:val="26"/>
        </w:rPr>
        <w:t>a</w:t>
      </w:r>
      <w:r w:rsidRPr="00B34224">
        <w:rPr>
          <w:rFonts w:ascii="Calibri" w:hAnsi="Calibri" w:cs="Calibri"/>
          <w:bCs/>
          <w:color w:val="767171" w:themeColor="background2" w:themeShade="80"/>
          <w:sz w:val="26"/>
          <w:szCs w:val="26"/>
        </w:rPr>
        <w:t>, percibida por l</w:t>
      </w:r>
      <w:r w:rsidR="00CD1851">
        <w:rPr>
          <w:rFonts w:ascii="Calibri" w:hAnsi="Calibri" w:cs="Calibri"/>
          <w:bCs/>
          <w:color w:val="767171" w:themeColor="background2" w:themeShade="80"/>
          <w:sz w:val="26"/>
          <w:szCs w:val="26"/>
        </w:rPr>
        <w:t>a</w:t>
      </w:r>
      <w:r w:rsidRPr="00B34224">
        <w:rPr>
          <w:rFonts w:ascii="Calibri" w:hAnsi="Calibri" w:cs="Calibri"/>
          <w:bCs/>
          <w:color w:val="767171" w:themeColor="background2" w:themeShade="80"/>
          <w:sz w:val="26"/>
          <w:szCs w:val="26"/>
        </w:rPr>
        <w:t xml:space="preserve"> Agente, encuadra perfectamente en la hipótesis normativa aplicable; pues es necesario que el fundamento y motivo no se expresen de manera lacónica, ya que la fundamentación y motivación tienen como propósito primordial que l</w:t>
      </w:r>
      <w:r w:rsidR="002B09E2">
        <w:rPr>
          <w:rFonts w:ascii="Calibri" w:hAnsi="Calibri" w:cs="Calibri"/>
          <w:bCs/>
          <w:color w:val="767171" w:themeColor="background2" w:themeShade="80"/>
          <w:sz w:val="26"/>
          <w:szCs w:val="26"/>
        </w:rPr>
        <w:t>a</w:t>
      </w:r>
      <w:r w:rsidRPr="00B34224">
        <w:rPr>
          <w:rFonts w:ascii="Calibri" w:hAnsi="Calibri" w:cs="Calibri"/>
          <w:bCs/>
          <w:color w:val="767171" w:themeColor="background2" w:themeShade="80"/>
          <w:sz w:val="26"/>
          <w:szCs w:val="26"/>
        </w:rPr>
        <w:t xml:space="preserve">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l</w:t>
      </w:r>
      <w:r w:rsidR="002B09E2">
        <w:rPr>
          <w:rFonts w:ascii="Calibri" w:hAnsi="Calibri" w:cs="Calibri"/>
          <w:bCs/>
          <w:color w:val="767171" w:themeColor="background2" w:themeShade="80"/>
          <w:sz w:val="26"/>
          <w:szCs w:val="26"/>
        </w:rPr>
        <w:t>a</w:t>
      </w:r>
      <w:r w:rsidRPr="00B34224">
        <w:rPr>
          <w:rFonts w:ascii="Calibri" w:hAnsi="Calibri" w:cs="Calibri"/>
          <w:bCs/>
          <w:color w:val="767171" w:themeColor="background2" w:themeShade="80"/>
          <w:sz w:val="26"/>
          <w:szCs w:val="26"/>
        </w:rPr>
        <w:t xml:space="preserve"> afectad</w:t>
      </w:r>
      <w:r w:rsidR="002B09E2">
        <w:rPr>
          <w:rFonts w:ascii="Calibri" w:hAnsi="Calibri" w:cs="Calibri"/>
          <w:bCs/>
          <w:color w:val="767171" w:themeColor="background2" w:themeShade="80"/>
          <w:sz w:val="26"/>
          <w:szCs w:val="26"/>
        </w:rPr>
        <w:t>a</w:t>
      </w:r>
      <w:r w:rsidRPr="00B34224">
        <w:rPr>
          <w:rFonts w:ascii="Calibri" w:hAnsi="Calibri" w:cs="Calibri"/>
          <w:bCs/>
          <w:color w:val="767171" w:themeColor="background2" w:themeShade="80"/>
          <w:sz w:val="26"/>
          <w:szCs w:val="26"/>
        </w:rPr>
        <w:t xml:space="preserve">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 . . . . . . . . . . . . . . . . . . . . . . . . . . . . . . . . . . . . . . . </w:t>
      </w:r>
    </w:p>
    <w:p w:rsidR="00B34224" w:rsidRPr="00B34224" w:rsidRDefault="00B34224" w:rsidP="00B34224">
      <w:pPr>
        <w:ind w:firstLine="708"/>
        <w:jc w:val="both"/>
        <w:rPr>
          <w:rFonts w:ascii="Calibri" w:hAnsi="Calibri" w:cs="Calibri"/>
          <w:bCs/>
          <w:color w:val="767171" w:themeColor="background2" w:themeShade="80"/>
          <w:sz w:val="20"/>
          <w:szCs w:val="20"/>
        </w:rPr>
      </w:pPr>
    </w:p>
    <w:p w:rsidR="00B34224" w:rsidRPr="00B34224" w:rsidRDefault="00B34224" w:rsidP="002B09E2">
      <w:pPr>
        <w:ind w:firstLine="708"/>
        <w:jc w:val="both"/>
        <w:rPr>
          <w:rFonts w:ascii="Calibri" w:hAnsi="Calibri" w:cs="Calibri"/>
          <w:bCs/>
          <w:color w:val="767171" w:themeColor="background2" w:themeShade="80"/>
          <w:sz w:val="26"/>
          <w:szCs w:val="26"/>
        </w:rPr>
      </w:pPr>
      <w:r w:rsidRPr="00B34224">
        <w:rPr>
          <w:rFonts w:ascii="Calibri" w:hAnsi="Calibri" w:cs="Calibri"/>
          <w:bCs/>
          <w:color w:val="767171" w:themeColor="background2" w:themeShade="80"/>
          <w:sz w:val="26"/>
          <w:szCs w:val="26"/>
        </w:rPr>
        <w:t xml:space="preserve">Siendo el caso que en el asunto que nos ocupa, si bien es cierto que la autoridad enjuiciada señaló como precepto vulnerado, el artículo </w:t>
      </w:r>
      <w:r w:rsidR="002B09E2">
        <w:rPr>
          <w:rFonts w:ascii="Calibri" w:hAnsi="Calibri" w:cs="Calibri"/>
          <w:bCs/>
          <w:color w:val="767171" w:themeColor="background2" w:themeShade="80"/>
          <w:sz w:val="26"/>
          <w:szCs w:val="26"/>
        </w:rPr>
        <w:t>7</w:t>
      </w:r>
      <w:r w:rsidRPr="00B34224">
        <w:rPr>
          <w:rFonts w:ascii="Calibri" w:hAnsi="Calibri" w:cs="Calibri"/>
          <w:bCs/>
          <w:color w:val="767171" w:themeColor="background2" w:themeShade="80"/>
          <w:sz w:val="26"/>
          <w:szCs w:val="26"/>
        </w:rPr>
        <w:t xml:space="preserve"> fracción </w:t>
      </w:r>
      <w:r w:rsidR="002B09E2">
        <w:rPr>
          <w:rFonts w:ascii="Calibri" w:hAnsi="Calibri" w:cs="Calibri"/>
          <w:bCs/>
          <w:color w:val="767171" w:themeColor="background2" w:themeShade="80"/>
          <w:sz w:val="26"/>
          <w:szCs w:val="26"/>
        </w:rPr>
        <w:t>VI</w:t>
      </w:r>
      <w:r w:rsidRPr="00B34224">
        <w:rPr>
          <w:rFonts w:ascii="Calibri" w:hAnsi="Calibri" w:cs="Calibri"/>
          <w:bCs/>
          <w:color w:val="767171" w:themeColor="background2" w:themeShade="80"/>
          <w:sz w:val="26"/>
          <w:szCs w:val="26"/>
        </w:rPr>
        <w:t xml:space="preserve"> del Reglamento de Tránsito Municipal de León, Guanajuato; también es cierto que no se cumplió con el principio de legalidad de que </w:t>
      </w:r>
      <w:r w:rsidRPr="00B34224">
        <w:rPr>
          <w:rFonts w:ascii="Calibri" w:hAnsi="Calibri" w:cs="Calibri"/>
          <w:bCs/>
          <w:i/>
          <w:color w:val="767171" w:themeColor="background2" w:themeShade="80"/>
          <w:sz w:val="26"/>
          <w:szCs w:val="26"/>
        </w:rPr>
        <w:t xml:space="preserve">“todo acto de autoridad </w:t>
      </w:r>
      <w:r w:rsidRPr="00B34224">
        <w:rPr>
          <w:rFonts w:ascii="Calibri" w:hAnsi="Calibri" w:cs="Calibri"/>
          <w:bCs/>
          <w:i/>
          <w:color w:val="767171" w:themeColor="background2" w:themeShade="80"/>
          <w:sz w:val="26"/>
          <w:szCs w:val="26"/>
        </w:rPr>
        <w:lastRenderedPageBreak/>
        <w:t>debe estar fundado y motivado”;</w:t>
      </w:r>
      <w:r w:rsidRPr="00B34224">
        <w:rPr>
          <w:rFonts w:ascii="Calibri" w:hAnsi="Calibri" w:cs="Calibri"/>
          <w:bCs/>
          <w:color w:val="767171" w:themeColor="background2" w:themeShade="80"/>
          <w:sz w:val="26"/>
          <w:szCs w:val="26"/>
        </w:rPr>
        <w:t xml:space="preserve"> ya que no se motivó adecuadamente la citada boleta, al no describir y precisar cómo se dieron los hechos; al  no circunstanciar debidamente la misma; dando lugar a la omisión de un requisito formal exigido por la ley; lo que incumple con el elemento de validez de los actos administrativos, previsto en la fracción VI del artículo 137 del Código de Procedimiento y Justicia Administrativa para el Estado y los Municipios de Guanajuato. . . . . . . . . . . . . . . . . . . . . . . . . . . . . . </w:t>
      </w:r>
      <w:r w:rsidR="00C82BD3">
        <w:rPr>
          <w:rFonts w:ascii="Calibri" w:hAnsi="Calibri" w:cs="Calibri"/>
          <w:bCs/>
          <w:color w:val="767171" w:themeColor="background2" w:themeShade="80"/>
          <w:sz w:val="26"/>
          <w:szCs w:val="26"/>
        </w:rPr>
        <w:t xml:space="preserve">. . . . . . . . . . . . . . . . . . . . . . . . . . . . . </w:t>
      </w:r>
    </w:p>
    <w:p w:rsidR="00B34224" w:rsidRPr="00B34224" w:rsidRDefault="00B34224" w:rsidP="00B34224">
      <w:pPr>
        <w:ind w:firstLine="708"/>
        <w:jc w:val="both"/>
        <w:rPr>
          <w:rFonts w:ascii="Calibri" w:hAnsi="Calibri" w:cs="Calibri"/>
          <w:bCs/>
          <w:color w:val="767171" w:themeColor="background2" w:themeShade="80"/>
          <w:sz w:val="20"/>
          <w:szCs w:val="20"/>
        </w:rPr>
      </w:pPr>
    </w:p>
    <w:p w:rsidR="00B34224" w:rsidRPr="003755C4" w:rsidRDefault="00B34224" w:rsidP="003755C4">
      <w:pPr>
        <w:ind w:firstLine="708"/>
        <w:jc w:val="both"/>
        <w:rPr>
          <w:rFonts w:ascii="Calibri" w:hAnsi="Calibri" w:cs="Calibri"/>
          <w:bCs/>
          <w:color w:val="767171" w:themeColor="background2" w:themeShade="80"/>
          <w:sz w:val="26"/>
          <w:szCs w:val="26"/>
        </w:rPr>
      </w:pPr>
      <w:r w:rsidRPr="00B34224">
        <w:rPr>
          <w:rFonts w:ascii="Calibri" w:hAnsi="Calibri" w:cs="Calibri"/>
          <w:bCs/>
          <w:color w:val="767171" w:themeColor="background2" w:themeShade="80"/>
          <w:sz w:val="26"/>
          <w:szCs w:val="26"/>
        </w:rPr>
        <w:t xml:space="preserve">Lo anterior es así, ya que atendiendo al contenido del artículo </w:t>
      </w:r>
      <w:r w:rsidR="002B09E2">
        <w:rPr>
          <w:rFonts w:ascii="Calibri" w:hAnsi="Calibri" w:cs="Calibri"/>
          <w:bCs/>
          <w:color w:val="767171" w:themeColor="background2" w:themeShade="80"/>
          <w:sz w:val="26"/>
          <w:szCs w:val="26"/>
        </w:rPr>
        <w:t>señalado como infringido el mismo se refiere a que los conductores de vehículos deben respetar los límites de velocidad establecidos</w:t>
      </w:r>
      <w:r w:rsidR="003755C4">
        <w:rPr>
          <w:rFonts w:ascii="Calibri" w:hAnsi="Calibri" w:cs="Calibri"/>
          <w:bCs/>
          <w:color w:val="767171" w:themeColor="background2" w:themeShade="80"/>
          <w:sz w:val="26"/>
          <w:szCs w:val="26"/>
        </w:rPr>
        <w:t xml:space="preserve"> en los señalamientos oficiales, en tanto que e</w:t>
      </w:r>
      <w:r w:rsidR="003755C4">
        <w:rPr>
          <w:rFonts w:ascii="Calibri" w:hAnsi="Calibri" w:cs="Calibri"/>
          <w:color w:val="767171" w:themeColor="background2" w:themeShade="80"/>
          <w:sz w:val="26"/>
          <w:szCs w:val="26"/>
        </w:rPr>
        <w:t xml:space="preserve">n </w:t>
      </w:r>
      <w:r w:rsidRPr="00B34224">
        <w:rPr>
          <w:rFonts w:ascii="Calibri" w:hAnsi="Calibri" w:cs="Calibri"/>
          <w:color w:val="767171" w:themeColor="background2" w:themeShade="80"/>
          <w:sz w:val="26"/>
          <w:szCs w:val="26"/>
        </w:rPr>
        <w:t xml:space="preserve">el caso </w:t>
      </w:r>
      <w:r w:rsidR="003755C4">
        <w:rPr>
          <w:rFonts w:ascii="Calibri" w:hAnsi="Calibri" w:cs="Calibri"/>
          <w:color w:val="767171" w:themeColor="background2" w:themeShade="80"/>
          <w:sz w:val="26"/>
          <w:szCs w:val="26"/>
        </w:rPr>
        <w:t xml:space="preserve">en concreto, </w:t>
      </w:r>
      <w:r w:rsidRPr="00B34224">
        <w:rPr>
          <w:rFonts w:ascii="Calibri" w:hAnsi="Calibri" w:cs="Calibri"/>
          <w:color w:val="767171" w:themeColor="background2" w:themeShade="80"/>
          <w:sz w:val="26"/>
          <w:szCs w:val="26"/>
        </w:rPr>
        <w:t>l</w:t>
      </w:r>
      <w:r w:rsidR="003755C4">
        <w:rPr>
          <w:rFonts w:ascii="Calibri" w:hAnsi="Calibri" w:cs="Calibri"/>
          <w:color w:val="767171" w:themeColor="background2" w:themeShade="80"/>
          <w:sz w:val="26"/>
          <w:szCs w:val="26"/>
        </w:rPr>
        <w:t>a</w:t>
      </w:r>
      <w:r w:rsidRPr="00B34224">
        <w:rPr>
          <w:rFonts w:ascii="Calibri" w:hAnsi="Calibri" w:cs="Calibri"/>
          <w:color w:val="767171" w:themeColor="background2" w:themeShade="80"/>
          <w:sz w:val="26"/>
          <w:szCs w:val="26"/>
        </w:rPr>
        <w:t xml:space="preserve"> Agente de Tránsito enjuiciad</w:t>
      </w:r>
      <w:r w:rsidR="003755C4">
        <w:rPr>
          <w:rFonts w:ascii="Calibri" w:hAnsi="Calibri" w:cs="Calibri"/>
          <w:color w:val="767171" w:themeColor="background2" w:themeShade="80"/>
          <w:sz w:val="26"/>
          <w:szCs w:val="26"/>
        </w:rPr>
        <w:t>a</w:t>
      </w:r>
      <w:r w:rsidRPr="00B34224">
        <w:rPr>
          <w:rFonts w:ascii="Calibri" w:hAnsi="Calibri" w:cs="Calibri"/>
          <w:color w:val="767171" w:themeColor="background2" w:themeShade="80"/>
          <w:sz w:val="26"/>
          <w:szCs w:val="26"/>
        </w:rPr>
        <w:t xml:space="preserve"> incurrió en una indebida motivación; dado que solamente refirió</w:t>
      </w:r>
      <w:r w:rsidR="003755C4">
        <w:rPr>
          <w:rFonts w:ascii="Calibri" w:hAnsi="Calibri" w:cs="Calibri"/>
          <w:color w:val="767171" w:themeColor="background2" w:themeShade="80"/>
          <w:sz w:val="26"/>
          <w:szCs w:val="26"/>
        </w:rPr>
        <w:t xml:space="preserve"> que no respetó los límites de velocidad</w:t>
      </w:r>
      <w:r w:rsidRPr="00B34224">
        <w:rPr>
          <w:rFonts w:ascii="Calibri" w:hAnsi="Calibri" w:cs="Calibri"/>
          <w:color w:val="767171" w:themeColor="background2" w:themeShade="80"/>
          <w:sz w:val="26"/>
          <w:szCs w:val="26"/>
        </w:rPr>
        <w:t xml:space="preserve">, sin indicar, </w:t>
      </w:r>
      <w:r w:rsidR="00A61971">
        <w:rPr>
          <w:rFonts w:ascii="Calibri" w:hAnsi="Calibri" w:cs="Calibri"/>
          <w:color w:val="767171" w:themeColor="background2" w:themeShade="80"/>
          <w:sz w:val="26"/>
          <w:szCs w:val="26"/>
        </w:rPr>
        <w:t>t</w:t>
      </w:r>
      <w:r w:rsidRPr="00B34224">
        <w:rPr>
          <w:rFonts w:ascii="Calibri" w:hAnsi="Calibri" w:cs="Calibri"/>
          <w:color w:val="767171" w:themeColor="background2" w:themeShade="80"/>
          <w:sz w:val="26"/>
          <w:szCs w:val="26"/>
        </w:rPr>
        <w:t>al y como lo señaló l</w:t>
      </w:r>
      <w:r w:rsidR="00A61971">
        <w:rPr>
          <w:rFonts w:ascii="Calibri" w:hAnsi="Calibri" w:cs="Calibri"/>
          <w:color w:val="767171" w:themeColor="background2" w:themeShade="80"/>
          <w:sz w:val="26"/>
          <w:szCs w:val="26"/>
        </w:rPr>
        <w:t>a</w:t>
      </w:r>
      <w:r w:rsidRPr="00B34224">
        <w:rPr>
          <w:rFonts w:ascii="Calibri" w:hAnsi="Calibri" w:cs="Calibri"/>
          <w:color w:val="767171" w:themeColor="background2" w:themeShade="80"/>
          <w:sz w:val="26"/>
          <w:szCs w:val="26"/>
        </w:rPr>
        <w:t xml:space="preserve"> impetrante, </w:t>
      </w:r>
      <w:r w:rsidRPr="00B34224">
        <w:rPr>
          <w:rFonts w:ascii="Calibri" w:hAnsi="Calibri" w:cs="Calibri"/>
          <w:bCs/>
          <w:color w:val="767171" w:themeColor="background2" w:themeShade="80"/>
          <w:sz w:val="26"/>
          <w:szCs w:val="26"/>
        </w:rPr>
        <w:t xml:space="preserve">la velocidad a la que iba circulando, ni cuál era el límite de velocidad permitido; aunado a que no hizo referencia circunstanciadamente a cómo fue que se cometió la infracción; esto es, como se dieron los hechos; toda vez que </w:t>
      </w:r>
      <w:r w:rsidRPr="00B34224">
        <w:rPr>
          <w:rFonts w:ascii="Calibri" w:hAnsi="Calibri" w:cs="Calibri"/>
          <w:color w:val="767171" w:themeColor="background2" w:themeShade="80"/>
          <w:sz w:val="26"/>
          <w:szCs w:val="26"/>
        </w:rPr>
        <w:t>omitió señalar cómo captó o determinó la velocidad a la que circulaba l</w:t>
      </w:r>
      <w:r w:rsidR="00A61971">
        <w:rPr>
          <w:rFonts w:ascii="Calibri" w:hAnsi="Calibri" w:cs="Calibri"/>
          <w:color w:val="767171" w:themeColor="background2" w:themeShade="80"/>
          <w:sz w:val="26"/>
          <w:szCs w:val="26"/>
        </w:rPr>
        <w:t>a</w:t>
      </w:r>
      <w:r w:rsidRPr="00B34224">
        <w:rPr>
          <w:rFonts w:ascii="Calibri" w:hAnsi="Calibri" w:cs="Calibri"/>
          <w:color w:val="767171" w:themeColor="background2" w:themeShade="80"/>
          <w:sz w:val="26"/>
          <w:szCs w:val="26"/>
        </w:rPr>
        <w:t xml:space="preserve"> justiciable; </w:t>
      </w:r>
      <w:r w:rsidRPr="00B34224">
        <w:rPr>
          <w:rFonts w:ascii="Calibri" w:hAnsi="Calibri" w:cs="Calibri"/>
          <w:bCs/>
          <w:color w:val="767171" w:themeColor="background2" w:themeShade="80"/>
          <w:sz w:val="26"/>
          <w:szCs w:val="26"/>
        </w:rPr>
        <w:t xml:space="preserve">ya que no dijo si fue mediante un radar o el velocímetro de algún vehículo o algún otro artilugio o mecanismo; así como mucho menos indicó los datos de identificación del mecanismo utilizado para ello; traduciéndose esa omisión en que el acta de infracción se encuentre indebidamente motivada por ese motivo, lo que constituye un vicio de carácter formal. . . . . . . . . </w:t>
      </w:r>
      <w:r w:rsidRPr="00B34224">
        <w:rPr>
          <w:rFonts w:ascii="Calibri" w:hAnsi="Calibri"/>
          <w:bCs/>
          <w:color w:val="767171" w:themeColor="background2" w:themeShade="80"/>
          <w:sz w:val="26"/>
          <w:szCs w:val="26"/>
        </w:rPr>
        <w:t xml:space="preserve">. . . . . . . . . . . . . . . . . . . . . . . . . . . . </w:t>
      </w:r>
    </w:p>
    <w:p w:rsidR="00B34224" w:rsidRDefault="00B34224" w:rsidP="00B34224">
      <w:pPr>
        <w:jc w:val="both"/>
        <w:rPr>
          <w:rFonts w:ascii="Calibri" w:hAnsi="Calibri" w:cs="Calibri"/>
          <w:bCs/>
          <w:color w:val="767171" w:themeColor="background2" w:themeShade="80"/>
          <w:sz w:val="26"/>
          <w:szCs w:val="26"/>
        </w:rPr>
      </w:pPr>
    </w:p>
    <w:p w:rsidR="00C82BD3" w:rsidRDefault="00A61971" w:rsidP="005A2FF7">
      <w:pPr>
        <w:jc w:val="both"/>
        <w:rPr>
          <w:rFonts w:ascii="Calibri" w:hAnsi="Calibri" w:cs="Calibri"/>
          <w:i/>
          <w:iCs/>
          <w:color w:val="767171" w:themeColor="background2" w:themeShade="80"/>
          <w:sz w:val="26"/>
          <w:szCs w:val="26"/>
        </w:rPr>
      </w:pPr>
      <w:r w:rsidRPr="005A2FF7">
        <w:rPr>
          <w:rFonts w:ascii="Calibri" w:hAnsi="Calibri" w:cs="Calibri"/>
          <w:bCs/>
          <w:color w:val="767171" w:themeColor="background2" w:themeShade="80"/>
          <w:sz w:val="26"/>
          <w:szCs w:val="26"/>
        </w:rPr>
        <w:tab/>
        <w:t>Ahora bien, respecto de la segunda infracción asentada en la boleta,</w:t>
      </w:r>
      <w:r w:rsidR="005A2FF7">
        <w:rPr>
          <w:rFonts w:ascii="Calibri" w:hAnsi="Calibri" w:cs="Calibri"/>
          <w:bCs/>
          <w:color w:val="767171" w:themeColor="background2" w:themeShade="80"/>
          <w:sz w:val="26"/>
          <w:szCs w:val="26"/>
        </w:rPr>
        <w:t xml:space="preserve"> consistente en:</w:t>
      </w:r>
      <w:r w:rsidRPr="005A2FF7">
        <w:rPr>
          <w:rFonts w:ascii="Calibri" w:hAnsi="Calibri" w:cs="Calibri"/>
          <w:bCs/>
          <w:color w:val="767171" w:themeColor="background2" w:themeShade="80"/>
          <w:sz w:val="26"/>
          <w:szCs w:val="26"/>
        </w:rPr>
        <w:t xml:space="preserve"> </w:t>
      </w:r>
      <w:r w:rsidR="005A2FF7" w:rsidRPr="005A2FF7">
        <w:rPr>
          <w:rFonts w:ascii="Calibri" w:hAnsi="Calibri" w:cs="Calibri"/>
          <w:i/>
          <w:iCs/>
          <w:color w:val="767171" w:themeColor="background2" w:themeShade="80"/>
          <w:sz w:val="26"/>
          <w:szCs w:val="26"/>
        </w:rPr>
        <w:t>“Por ofender</w:t>
      </w:r>
      <w:r w:rsidR="005A2FF7">
        <w:rPr>
          <w:rFonts w:ascii="Calibri" w:hAnsi="Calibri" w:cs="Calibri"/>
          <w:i/>
          <w:iCs/>
          <w:color w:val="767171" w:themeColor="background2" w:themeShade="80"/>
          <w:sz w:val="26"/>
          <w:szCs w:val="26"/>
        </w:rPr>
        <w:t xml:space="preserve"> denigrar a los agentes viales bajo el desempeño de </w:t>
      </w:r>
    </w:p>
    <w:p w:rsidR="00C82BD3" w:rsidRDefault="00C82BD3" w:rsidP="00C82BD3">
      <w:pPr>
        <w:jc w:val="right"/>
        <w:rPr>
          <w:rFonts w:ascii="Calibri" w:hAnsi="Calibri" w:cs="Calibri"/>
          <w:b/>
          <w:bCs/>
          <w:iCs/>
          <w:color w:val="767171" w:themeColor="background2" w:themeShade="80"/>
          <w:sz w:val="26"/>
          <w:szCs w:val="26"/>
        </w:rPr>
      </w:pPr>
      <w:r>
        <w:rPr>
          <w:rFonts w:ascii="Calibri" w:hAnsi="Calibri" w:cs="Calibri"/>
          <w:b/>
          <w:bCs/>
          <w:iCs/>
          <w:color w:val="767171" w:themeColor="background2" w:themeShade="80"/>
          <w:sz w:val="26"/>
          <w:szCs w:val="26"/>
        </w:rPr>
        <w:t>Expediente número 764/2016-JN</w:t>
      </w:r>
    </w:p>
    <w:p w:rsidR="00C82BD3" w:rsidRDefault="00C82BD3" w:rsidP="005A2FF7">
      <w:pPr>
        <w:jc w:val="both"/>
        <w:rPr>
          <w:rFonts w:ascii="Calibri" w:hAnsi="Calibri" w:cs="Calibri"/>
          <w:i/>
          <w:iCs/>
          <w:color w:val="767171" w:themeColor="background2" w:themeShade="80"/>
          <w:sz w:val="26"/>
          <w:szCs w:val="26"/>
        </w:rPr>
      </w:pPr>
    </w:p>
    <w:p w:rsidR="005A2FF7" w:rsidRPr="00C82BD3" w:rsidRDefault="005A2FF7" w:rsidP="005A2FF7">
      <w:pPr>
        <w:jc w:val="both"/>
        <w:rPr>
          <w:rFonts w:ascii="Calibri" w:hAnsi="Calibri" w:cs="Calibri"/>
          <w:iCs/>
          <w:color w:val="767171" w:themeColor="background2" w:themeShade="80"/>
          <w:sz w:val="26"/>
          <w:szCs w:val="26"/>
        </w:rPr>
      </w:pPr>
      <w:proofErr w:type="gramStart"/>
      <w:r>
        <w:rPr>
          <w:rFonts w:ascii="Calibri" w:hAnsi="Calibri" w:cs="Calibri"/>
          <w:i/>
          <w:iCs/>
          <w:color w:val="767171" w:themeColor="background2" w:themeShade="80"/>
          <w:sz w:val="26"/>
          <w:szCs w:val="26"/>
        </w:rPr>
        <w:t>sus</w:t>
      </w:r>
      <w:proofErr w:type="gramEnd"/>
      <w:r>
        <w:rPr>
          <w:rFonts w:ascii="Calibri" w:hAnsi="Calibri" w:cs="Calibri"/>
          <w:i/>
          <w:iCs/>
          <w:color w:val="767171" w:themeColor="background2" w:themeShade="80"/>
          <w:sz w:val="26"/>
          <w:szCs w:val="26"/>
        </w:rPr>
        <w:t xml:space="preserve"> labores….</w:t>
      </w:r>
      <w:r w:rsidRPr="005A2FF7">
        <w:rPr>
          <w:rFonts w:ascii="Calibri" w:hAnsi="Calibri" w:cs="Calibri"/>
          <w:i/>
          <w:iCs/>
          <w:color w:val="767171" w:themeColor="background2" w:themeShade="80"/>
          <w:sz w:val="26"/>
          <w:szCs w:val="26"/>
        </w:rPr>
        <w:t xml:space="preserve">”; </w:t>
      </w:r>
      <w:r w:rsidRPr="005A2FF7">
        <w:rPr>
          <w:rFonts w:ascii="Calibri" w:hAnsi="Calibri" w:cs="Calibri"/>
          <w:iCs/>
          <w:color w:val="767171" w:themeColor="background2" w:themeShade="80"/>
          <w:sz w:val="26"/>
          <w:szCs w:val="26"/>
        </w:rPr>
        <w:t>l</w:t>
      </w:r>
      <w:r w:rsidR="000D2D38">
        <w:rPr>
          <w:rFonts w:ascii="Calibri" w:hAnsi="Calibri" w:cs="Calibri"/>
          <w:iCs/>
          <w:color w:val="767171" w:themeColor="background2" w:themeShade="80"/>
          <w:sz w:val="26"/>
          <w:szCs w:val="26"/>
        </w:rPr>
        <w:t>a</w:t>
      </w:r>
      <w:r w:rsidRPr="005A2FF7">
        <w:rPr>
          <w:rFonts w:ascii="Calibri" w:hAnsi="Calibri" w:cs="Calibri"/>
          <w:iCs/>
          <w:color w:val="767171" w:themeColor="background2" w:themeShade="80"/>
          <w:sz w:val="26"/>
          <w:szCs w:val="26"/>
        </w:rPr>
        <w:t xml:space="preserve"> gobernad</w:t>
      </w:r>
      <w:r w:rsidR="000D2D38">
        <w:rPr>
          <w:rFonts w:ascii="Calibri" w:hAnsi="Calibri" w:cs="Calibri"/>
          <w:iCs/>
          <w:color w:val="767171" w:themeColor="background2" w:themeShade="80"/>
          <w:sz w:val="26"/>
          <w:szCs w:val="26"/>
        </w:rPr>
        <w:t>a</w:t>
      </w:r>
      <w:r w:rsidRPr="005A2FF7">
        <w:rPr>
          <w:rFonts w:ascii="Calibri" w:hAnsi="Calibri" w:cs="Calibri"/>
          <w:iCs/>
          <w:color w:val="767171" w:themeColor="background2" w:themeShade="80"/>
          <w:sz w:val="26"/>
          <w:szCs w:val="26"/>
        </w:rPr>
        <w:t xml:space="preserve"> expresó en el inciso B, “grosso modo” que la autoridad demandada no indicó el cómo se gestó esa infracción, ni dijo en</w:t>
      </w:r>
      <w:r w:rsidRPr="00C82BD3">
        <w:rPr>
          <w:rFonts w:ascii="Calibri" w:hAnsi="Calibri" w:cs="Calibri"/>
          <w:iCs/>
          <w:color w:val="767171" w:themeColor="background2" w:themeShade="80"/>
          <w:sz w:val="26"/>
          <w:szCs w:val="26"/>
        </w:rPr>
        <w:t xml:space="preserve"> sí que ofensas profirió l</w:t>
      </w:r>
      <w:r w:rsidR="000D2D38" w:rsidRPr="00C82BD3">
        <w:rPr>
          <w:rFonts w:ascii="Calibri" w:hAnsi="Calibri" w:cs="Calibri"/>
          <w:iCs/>
          <w:color w:val="767171" w:themeColor="background2" w:themeShade="80"/>
          <w:sz w:val="26"/>
          <w:szCs w:val="26"/>
        </w:rPr>
        <w:t>a</w:t>
      </w:r>
      <w:r w:rsidRPr="00C82BD3">
        <w:rPr>
          <w:rFonts w:ascii="Calibri" w:hAnsi="Calibri" w:cs="Calibri"/>
          <w:iCs/>
          <w:color w:val="767171" w:themeColor="background2" w:themeShade="80"/>
          <w:sz w:val="26"/>
          <w:szCs w:val="26"/>
        </w:rPr>
        <w:t xml:space="preserve"> ciudadan</w:t>
      </w:r>
      <w:r w:rsidR="00C44C8F" w:rsidRPr="00C82BD3">
        <w:rPr>
          <w:rFonts w:ascii="Calibri" w:hAnsi="Calibri" w:cs="Calibri"/>
          <w:iCs/>
          <w:color w:val="767171" w:themeColor="background2" w:themeShade="80"/>
          <w:sz w:val="26"/>
          <w:szCs w:val="26"/>
        </w:rPr>
        <w:t>a</w:t>
      </w:r>
      <w:r w:rsidRPr="00C82BD3">
        <w:rPr>
          <w:rFonts w:ascii="Calibri" w:hAnsi="Calibri" w:cs="Calibri"/>
          <w:iCs/>
          <w:color w:val="767171" w:themeColor="background2" w:themeShade="80"/>
          <w:sz w:val="26"/>
          <w:szCs w:val="26"/>
        </w:rPr>
        <w:t xml:space="preserve"> a los agentes </w:t>
      </w:r>
      <w:r w:rsidR="000D2D38" w:rsidRPr="00C82BD3">
        <w:rPr>
          <w:rFonts w:ascii="Calibri" w:hAnsi="Calibri" w:cs="Calibri"/>
          <w:iCs/>
          <w:color w:val="767171" w:themeColor="background2" w:themeShade="80"/>
          <w:sz w:val="26"/>
          <w:szCs w:val="26"/>
        </w:rPr>
        <w:t>viales, ni a que agentes se refería</w:t>
      </w:r>
      <w:r w:rsidRPr="00C82BD3">
        <w:rPr>
          <w:rFonts w:ascii="Calibri" w:hAnsi="Calibri" w:cs="Calibri"/>
          <w:iCs/>
          <w:color w:val="767171" w:themeColor="background2" w:themeShade="80"/>
          <w:sz w:val="26"/>
          <w:szCs w:val="26"/>
        </w:rPr>
        <w:t xml:space="preserve">. . </w:t>
      </w:r>
      <w:r w:rsidR="000D2D38" w:rsidRPr="00C82BD3">
        <w:rPr>
          <w:rFonts w:ascii="Calibri" w:hAnsi="Calibri"/>
          <w:color w:val="767171" w:themeColor="background2" w:themeShade="80"/>
          <w:sz w:val="26"/>
          <w:szCs w:val="27"/>
        </w:rPr>
        <w:t xml:space="preserve">. . . </w:t>
      </w:r>
    </w:p>
    <w:p w:rsidR="005A2FF7" w:rsidRPr="005A2FF7" w:rsidRDefault="005A2FF7" w:rsidP="005A2FF7">
      <w:pPr>
        <w:ind w:firstLine="708"/>
        <w:jc w:val="both"/>
        <w:rPr>
          <w:rFonts w:ascii="Calibri" w:hAnsi="Calibri" w:cs="Calibri"/>
          <w:i/>
          <w:iCs/>
          <w:color w:val="767171" w:themeColor="background2" w:themeShade="80"/>
          <w:sz w:val="26"/>
          <w:szCs w:val="26"/>
        </w:rPr>
      </w:pPr>
    </w:p>
    <w:p w:rsidR="005A2FF7" w:rsidRPr="005A2FF7" w:rsidRDefault="005A2FF7" w:rsidP="00C82BD3">
      <w:pPr>
        <w:ind w:firstLine="708"/>
        <w:jc w:val="both"/>
        <w:rPr>
          <w:rFonts w:asciiTheme="minorHAnsi" w:hAnsiTheme="minorHAnsi" w:cstheme="minorHAnsi"/>
          <w:bCs/>
          <w:color w:val="767171" w:themeColor="background2" w:themeShade="80"/>
          <w:sz w:val="26"/>
          <w:szCs w:val="26"/>
        </w:rPr>
      </w:pPr>
      <w:r w:rsidRPr="005A2FF7">
        <w:rPr>
          <w:rFonts w:ascii="Calibri" w:hAnsi="Calibri" w:cs="Calibri"/>
          <w:color w:val="767171" w:themeColor="background2" w:themeShade="80"/>
          <w:sz w:val="26"/>
          <w:szCs w:val="26"/>
        </w:rPr>
        <w:t xml:space="preserve">También es </w:t>
      </w:r>
      <w:r w:rsidRPr="00C44C8F">
        <w:rPr>
          <w:rFonts w:ascii="Calibri" w:hAnsi="Calibri" w:cs="Calibri"/>
          <w:b/>
          <w:color w:val="767171" w:themeColor="background2" w:themeShade="80"/>
          <w:sz w:val="26"/>
          <w:szCs w:val="26"/>
        </w:rPr>
        <w:t>fundado</w:t>
      </w:r>
      <w:r w:rsidRPr="005A2FF7">
        <w:rPr>
          <w:rFonts w:ascii="Calibri" w:hAnsi="Calibri" w:cs="Calibri"/>
          <w:color w:val="767171" w:themeColor="background2" w:themeShade="80"/>
          <w:sz w:val="26"/>
          <w:szCs w:val="26"/>
        </w:rPr>
        <w:t xml:space="preserve"> tal argumento, en razón de que </w:t>
      </w:r>
      <w:r w:rsidRPr="005A2FF7">
        <w:rPr>
          <w:rFonts w:asciiTheme="minorHAnsi" w:hAnsiTheme="minorHAnsi" w:cstheme="minorHAnsi"/>
          <w:bCs/>
          <w:color w:val="767171" w:themeColor="background2" w:themeShade="80"/>
          <w:sz w:val="26"/>
          <w:szCs w:val="26"/>
        </w:rPr>
        <w:t>l</w:t>
      </w:r>
      <w:r w:rsidR="000D2D38">
        <w:rPr>
          <w:rFonts w:asciiTheme="minorHAnsi" w:hAnsiTheme="minorHAnsi" w:cstheme="minorHAnsi"/>
          <w:bCs/>
          <w:color w:val="767171" w:themeColor="background2" w:themeShade="80"/>
          <w:sz w:val="26"/>
          <w:szCs w:val="26"/>
        </w:rPr>
        <w:t>a</w:t>
      </w:r>
      <w:r w:rsidRPr="005A2FF7">
        <w:rPr>
          <w:rFonts w:asciiTheme="minorHAnsi" w:hAnsiTheme="minorHAnsi" w:cstheme="minorHAnsi"/>
          <w:bCs/>
          <w:color w:val="767171" w:themeColor="background2" w:themeShade="80"/>
          <w:sz w:val="26"/>
          <w:szCs w:val="26"/>
        </w:rPr>
        <w:t xml:space="preserve"> Agente enjuiciad</w:t>
      </w:r>
      <w:r w:rsidR="000D2D38">
        <w:rPr>
          <w:rFonts w:asciiTheme="minorHAnsi" w:hAnsiTheme="minorHAnsi" w:cstheme="minorHAnsi"/>
          <w:bCs/>
          <w:color w:val="767171" w:themeColor="background2" w:themeShade="80"/>
          <w:sz w:val="26"/>
          <w:szCs w:val="26"/>
        </w:rPr>
        <w:t>a</w:t>
      </w:r>
      <w:r w:rsidRPr="005A2FF7">
        <w:rPr>
          <w:rFonts w:asciiTheme="minorHAnsi" w:hAnsiTheme="minorHAnsi" w:cstheme="minorHAnsi"/>
          <w:bCs/>
          <w:color w:val="767171" w:themeColor="background2" w:themeShade="80"/>
          <w:sz w:val="26"/>
          <w:szCs w:val="26"/>
        </w:rPr>
        <w:t xml:space="preserve"> no motivó debidamente el Acta controvertida; pues el precepto y fracción señalado como vulnerado (artículo 8, fracción XIII, del Reglamento de Tránsito Municipal); se refiere a la prohibición de insultar o denigrar a los agentes de Tránsito; siendo que de la redacción de los hechos no se desprende como se dio esa infracción; pues solo se anotó: </w:t>
      </w:r>
      <w:r w:rsidRPr="005A2FF7">
        <w:rPr>
          <w:rFonts w:ascii="Calibri" w:hAnsi="Calibri" w:cs="Calibri"/>
          <w:i/>
          <w:iCs/>
          <w:color w:val="767171" w:themeColor="background2" w:themeShade="80"/>
          <w:sz w:val="26"/>
          <w:szCs w:val="26"/>
        </w:rPr>
        <w:t>“Por ofender</w:t>
      </w:r>
      <w:r w:rsidR="000D2D38">
        <w:rPr>
          <w:rFonts w:ascii="Calibri" w:hAnsi="Calibri" w:cs="Calibri"/>
          <w:i/>
          <w:iCs/>
          <w:color w:val="767171" w:themeColor="background2" w:themeShade="80"/>
          <w:sz w:val="26"/>
          <w:szCs w:val="26"/>
        </w:rPr>
        <w:t xml:space="preserve"> denigrar</w:t>
      </w:r>
      <w:r w:rsidRPr="005A2FF7">
        <w:rPr>
          <w:rFonts w:ascii="Calibri" w:hAnsi="Calibri" w:cs="Calibri"/>
          <w:i/>
          <w:iCs/>
          <w:color w:val="767171" w:themeColor="background2" w:themeShade="80"/>
          <w:sz w:val="26"/>
          <w:szCs w:val="26"/>
        </w:rPr>
        <w:t xml:space="preserve"> a los Agentes </w:t>
      </w:r>
      <w:r w:rsidR="000D2D38">
        <w:rPr>
          <w:rFonts w:ascii="Calibri" w:hAnsi="Calibri" w:cs="Calibri"/>
          <w:i/>
          <w:iCs/>
          <w:color w:val="767171" w:themeColor="background2" w:themeShade="80"/>
          <w:sz w:val="26"/>
          <w:szCs w:val="26"/>
        </w:rPr>
        <w:t>viales…</w:t>
      </w:r>
      <w:r w:rsidRPr="005A2FF7">
        <w:rPr>
          <w:rFonts w:ascii="Calibri" w:hAnsi="Calibri" w:cs="Calibri"/>
          <w:i/>
          <w:iCs/>
          <w:color w:val="767171" w:themeColor="background2" w:themeShade="80"/>
          <w:sz w:val="26"/>
          <w:szCs w:val="26"/>
        </w:rPr>
        <w:t>”;</w:t>
      </w:r>
      <w:r w:rsidRPr="005A2FF7">
        <w:rPr>
          <w:rFonts w:asciiTheme="minorHAnsi" w:hAnsiTheme="minorHAnsi" w:cstheme="minorHAnsi"/>
          <w:bCs/>
          <w:i/>
          <w:color w:val="767171" w:themeColor="background2" w:themeShade="80"/>
          <w:sz w:val="26"/>
          <w:szCs w:val="26"/>
        </w:rPr>
        <w:t xml:space="preserve"> </w:t>
      </w:r>
      <w:r w:rsidRPr="005A2FF7">
        <w:rPr>
          <w:rFonts w:asciiTheme="minorHAnsi" w:hAnsiTheme="minorHAnsi" w:cstheme="minorHAnsi"/>
          <w:bCs/>
          <w:color w:val="767171" w:themeColor="background2" w:themeShade="80"/>
          <w:sz w:val="26"/>
          <w:szCs w:val="26"/>
        </w:rPr>
        <w:t>pero no explicó si lo hizo de manera general a los agentes de tránsito, o específicamente a</w:t>
      </w:r>
      <w:r w:rsidR="000D2D38">
        <w:rPr>
          <w:rFonts w:asciiTheme="minorHAnsi" w:hAnsiTheme="minorHAnsi" w:cstheme="minorHAnsi"/>
          <w:bCs/>
          <w:color w:val="767171" w:themeColor="background2" w:themeShade="80"/>
          <w:sz w:val="26"/>
          <w:szCs w:val="26"/>
        </w:rPr>
        <w:t xml:space="preserve"> </w:t>
      </w:r>
      <w:r w:rsidRPr="005A2FF7">
        <w:rPr>
          <w:rFonts w:asciiTheme="minorHAnsi" w:hAnsiTheme="minorHAnsi" w:cstheme="minorHAnsi"/>
          <w:bCs/>
          <w:color w:val="767171" w:themeColor="background2" w:themeShade="80"/>
          <w:sz w:val="26"/>
          <w:szCs w:val="26"/>
        </w:rPr>
        <w:t>l</w:t>
      </w:r>
      <w:r w:rsidR="000D2D38">
        <w:rPr>
          <w:rFonts w:asciiTheme="minorHAnsi" w:hAnsiTheme="minorHAnsi" w:cstheme="minorHAnsi"/>
          <w:bCs/>
          <w:color w:val="767171" w:themeColor="background2" w:themeShade="80"/>
          <w:sz w:val="26"/>
          <w:szCs w:val="26"/>
        </w:rPr>
        <w:t>a</w:t>
      </w:r>
      <w:r w:rsidRPr="005A2FF7">
        <w:rPr>
          <w:rFonts w:asciiTheme="minorHAnsi" w:hAnsiTheme="minorHAnsi" w:cstheme="minorHAnsi"/>
          <w:bCs/>
          <w:color w:val="767171" w:themeColor="background2" w:themeShade="80"/>
          <w:sz w:val="26"/>
          <w:szCs w:val="26"/>
        </w:rPr>
        <w:t xml:space="preserve"> ahora demanda</w:t>
      </w:r>
      <w:r w:rsidR="000D2D38">
        <w:rPr>
          <w:rFonts w:asciiTheme="minorHAnsi" w:hAnsiTheme="minorHAnsi" w:cstheme="minorHAnsi"/>
          <w:bCs/>
          <w:color w:val="767171" w:themeColor="background2" w:themeShade="80"/>
          <w:sz w:val="26"/>
          <w:szCs w:val="26"/>
        </w:rPr>
        <w:t>da</w:t>
      </w:r>
      <w:r w:rsidRPr="005A2FF7">
        <w:rPr>
          <w:rFonts w:asciiTheme="minorHAnsi" w:hAnsiTheme="minorHAnsi" w:cstheme="minorHAnsi"/>
          <w:bCs/>
          <w:color w:val="767171" w:themeColor="background2" w:themeShade="80"/>
          <w:sz w:val="26"/>
          <w:szCs w:val="26"/>
        </w:rPr>
        <w:t>; ni dijo en concreto con qué palabras fue ofendid</w:t>
      </w:r>
      <w:r w:rsidR="000D2D38">
        <w:rPr>
          <w:rFonts w:asciiTheme="minorHAnsi" w:hAnsiTheme="minorHAnsi" w:cstheme="minorHAnsi"/>
          <w:bCs/>
          <w:color w:val="767171" w:themeColor="background2" w:themeShade="80"/>
          <w:sz w:val="26"/>
          <w:szCs w:val="26"/>
        </w:rPr>
        <w:t>a</w:t>
      </w:r>
      <w:r w:rsidRPr="005A2FF7">
        <w:rPr>
          <w:rFonts w:asciiTheme="minorHAnsi" w:hAnsiTheme="minorHAnsi" w:cstheme="minorHAnsi"/>
          <w:bCs/>
          <w:color w:val="767171" w:themeColor="background2" w:themeShade="80"/>
          <w:sz w:val="26"/>
          <w:szCs w:val="26"/>
        </w:rPr>
        <w:t xml:space="preserve"> o </w:t>
      </w:r>
      <w:r w:rsidR="000D2D38">
        <w:rPr>
          <w:rFonts w:asciiTheme="minorHAnsi" w:hAnsiTheme="minorHAnsi" w:cstheme="minorHAnsi"/>
          <w:bCs/>
          <w:color w:val="767171" w:themeColor="background2" w:themeShade="80"/>
          <w:sz w:val="26"/>
          <w:szCs w:val="26"/>
        </w:rPr>
        <w:t>denigrada</w:t>
      </w:r>
      <w:r w:rsidRPr="005A2FF7">
        <w:rPr>
          <w:rFonts w:asciiTheme="minorHAnsi" w:hAnsiTheme="minorHAnsi" w:cstheme="minorHAnsi"/>
          <w:bCs/>
          <w:color w:val="767171" w:themeColor="background2" w:themeShade="80"/>
          <w:sz w:val="26"/>
          <w:szCs w:val="26"/>
        </w:rPr>
        <w:t xml:space="preserve"> por l</w:t>
      </w:r>
      <w:r w:rsidR="000D2D38">
        <w:rPr>
          <w:rFonts w:asciiTheme="minorHAnsi" w:hAnsiTheme="minorHAnsi" w:cstheme="minorHAnsi"/>
          <w:bCs/>
          <w:color w:val="767171" w:themeColor="background2" w:themeShade="80"/>
          <w:sz w:val="26"/>
          <w:szCs w:val="26"/>
        </w:rPr>
        <w:t>a</w:t>
      </w:r>
      <w:r w:rsidRPr="005A2FF7">
        <w:rPr>
          <w:rFonts w:asciiTheme="minorHAnsi" w:hAnsiTheme="minorHAnsi" w:cstheme="minorHAnsi"/>
          <w:bCs/>
          <w:color w:val="767171" w:themeColor="background2" w:themeShade="80"/>
          <w:sz w:val="26"/>
          <w:szCs w:val="26"/>
        </w:rPr>
        <w:t xml:space="preserve"> impetrante; </w:t>
      </w:r>
      <w:r w:rsidRPr="005A2FF7">
        <w:rPr>
          <w:rFonts w:asciiTheme="minorHAnsi" w:hAnsiTheme="minorHAnsi" w:cstheme="minorHAnsi"/>
          <w:color w:val="767171" w:themeColor="background2" w:themeShade="80"/>
          <w:sz w:val="26"/>
          <w:szCs w:val="26"/>
        </w:rPr>
        <w:t xml:space="preserve">lo que se traduce entonces que el acta de infracción, en cuanto a la segunda infracción anotada, también se encuentre indebidamente motivada; lo que constituye también un vicio de carácter formal, al no cumplirse con el elemento de validez previsto en la fracción VI, del artículo 137, del Código de Procedimiento y Justicia Administrativa para el Estado y los Municipios de Guanajuato. . . . . . . . . . . . . . . . . </w:t>
      </w:r>
      <w:r w:rsidRPr="005A2FF7">
        <w:rPr>
          <w:rFonts w:ascii="Calibri" w:hAnsi="Calibri" w:cs="Calibri"/>
          <w:bCs/>
          <w:color w:val="767171" w:themeColor="background2" w:themeShade="80"/>
          <w:sz w:val="26"/>
          <w:szCs w:val="26"/>
        </w:rPr>
        <w:t xml:space="preserve">. . . . . . . . . . . . . . . . . . . . . . . . . . . . . . </w:t>
      </w:r>
    </w:p>
    <w:p w:rsidR="00A61971" w:rsidRPr="00B34224" w:rsidRDefault="00A61971" w:rsidP="00B34224">
      <w:pPr>
        <w:jc w:val="both"/>
        <w:rPr>
          <w:rFonts w:ascii="Calibri" w:hAnsi="Calibri" w:cs="Calibri"/>
          <w:bCs/>
          <w:color w:val="767171" w:themeColor="background2" w:themeShade="80"/>
          <w:sz w:val="26"/>
          <w:szCs w:val="26"/>
        </w:rPr>
      </w:pPr>
    </w:p>
    <w:p w:rsidR="00B34224" w:rsidRPr="00B34224" w:rsidRDefault="00B34224" w:rsidP="00B34224">
      <w:pPr>
        <w:ind w:firstLine="708"/>
        <w:jc w:val="both"/>
        <w:rPr>
          <w:rFonts w:ascii="Calibri" w:hAnsi="Calibri"/>
          <w:color w:val="767171" w:themeColor="background2" w:themeShade="80"/>
          <w:sz w:val="26"/>
          <w:szCs w:val="26"/>
        </w:rPr>
      </w:pPr>
      <w:r w:rsidRPr="00B34224">
        <w:rPr>
          <w:rFonts w:ascii="Calibri" w:hAnsi="Calibri" w:cs="Calibri"/>
          <w:color w:val="767171" w:themeColor="background2" w:themeShade="80"/>
          <w:sz w:val="26"/>
          <w:szCs w:val="26"/>
        </w:rPr>
        <w:lastRenderedPageBreak/>
        <w:t xml:space="preserve">Así las cosas, al resultar procedente el primer concepto de impugnación, en los incisos estudiados; se concluye que el acta de infracción impugnada se encuentra indebidamente motivada; por lo que se actualiza la causa de nulidad prevista en el artículo 302, fracción II del mismo ordenamiento, en consecuencia, es procedente decretar la </w:t>
      </w:r>
      <w:r w:rsidRPr="00B34224">
        <w:rPr>
          <w:rFonts w:ascii="Calibri" w:hAnsi="Calibri" w:cs="Calibri"/>
          <w:b/>
          <w:bCs/>
          <w:color w:val="767171" w:themeColor="background2" w:themeShade="80"/>
          <w:sz w:val="26"/>
          <w:szCs w:val="26"/>
        </w:rPr>
        <w:t xml:space="preserve">nulidad total </w:t>
      </w:r>
      <w:r w:rsidRPr="00B34224">
        <w:rPr>
          <w:rFonts w:ascii="Calibri" w:hAnsi="Calibri" w:cs="Calibri"/>
          <w:bCs/>
          <w:color w:val="767171" w:themeColor="background2" w:themeShade="80"/>
          <w:sz w:val="26"/>
          <w:szCs w:val="26"/>
        </w:rPr>
        <w:t xml:space="preserve">del </w:t>
      </w:r>
      <w:r w:rsidRPr="00B34224">
        <w:rPr>
          <w:rFonts w:ascii="Calibri" w:hAnsi="Calibri" w:cs="Calibri"/>
          <w:b/>
          <w:color w:val="767171" w:themeColor="background2" w:themeShade="80"/>
          <w:sz w:val="26"/>
          <w:szCs w:val="26"/>
        </w:rPr>
        <w:t>acta de infracción</w:t>
      </w:r>
      <w:r w:rsidRPr="00B34224">
        <w:rPr>
          <w:rFonts w:ascii="Calibri" w:hAnsi="Calibri" w:cs="Calibri"/>
          <w:color w:val="767171" w:themeColor="background2" w:themeShade="80"/>
          <w:sz w:val="26"/>
          <w:szCs w:val="26"/>
        </w:rPr>
        <w:t xml:space="preserve"> con </w:t>
      </w:r>
      <w:r w:rsidRPr="00C44C8F">
        <w:rPr>
          <w:rFonts w:ascii="Calibri" w:hAnsi="Calibri" w:cs="Calibri"/>
          <w:b/>
          <w:color w:val="767171" w:themeColor="background2" w:themeShade="80"/>
          <w:sz w:val="26"/>
          <w:szCs w:val="26"/>
        </w:rPr>
        <w:t xml:space="preserve">número </w:t>
      </w:r>
      <w:r w:rsidR="000D2D38" w:rsidRPr="00C44C8F">
        <w:rPr>
          <w:rFonts w:ascii="Calibri" w:hAnsi="Calibri" w:cs="Calibri"/>
          <w:b/>
          <w:color w:val="767171" w:themeColor="background2" w:themeShade="80"/>
          <w:sz w:val="26"/>
          <w:szCs w:val="26"/>
        </w:rPr>
        <w:t>T-5490077 (cinco-cuatro-nueve-cero-cero-siete-siete)</w:t>
      </w:r>
      <w:r w:rsidR="000D2D38">
        <w:rPr>
          <w:rFonts w:ascii="Calibri" w:hAnsi="Calibri" w:cs="Calibri"/>
          <w:color w:val="767171" w:themeColor="background2" w:themeShade="80"/>
          <w:sz w:val="26"/>
          <w:szCs w:val="26"/>
        </w:rPr>
        <w:t xml:space="preserve">, de fecha </w:t>
      </w:r>
      <w:r w:rsidR="000D2D38" w:rsidRPr="00C44C8F">
        <w:rPr>
          <w:rFonts w:ascii="Calibri" w:hAnsi="Calibri" w:cs="Calibri"/>
          <w:b/>
          <w:color w:val="767171" w:themeColor="background2" w:themeShade="80"/>
          <w:sz w:val="26"/>
          <w:szCs w:val="26"/>
        </w:rPr>
        <w:t>19</w:t>
      </w:r>
      <w:r w:rsidR="000D2D38">
        <w:rPr>
          <w:rFonts w:ascii="Calibri" w:hAnsi="Calibri" w:cs="Calibri"/>
          <w:color w:val="767171" w:themeColor="background2" w:themeShade="80"/>
          <w:sz w:val="26"/>
          <w:szCs w:val="26"/>
        </w:rPr>
        <w:t xml:space="preserve"> diecinueve de </w:t>
      </w:r>
      <w:r w:rsidR="000D2D38" w:rsidRPr="00C44C8F">
        <w:rPr>
          <w:rFonts w:ascii="Calibri" w:hAnsi="Calibri" w:cs="Calibri"/>
          <w:b/>
          <w:color w:val="767171" w:themeColor="background2" w:themeShade="80"/>
          <w:sz w:val="26"/>
          <w:szCs w:val="26"/>
        </w:rPr>
        <w:t>julio</w:t>
      </w:r>
      <w:r w:rsidR="000D2D38">
        <w:rPr>
          <w:rFonts w:ascii="Calibri" w:hAnsi="Calibri" w:cs="Calibri"/>
          <w:color w:val="767171" w:themeColor="background2" w:themeShade="80"/>
          <w:sz w:val="26"/>
          <w:szCs w:val="26"/>
        </w:rPr>
        <w:t xml:space="preserve"> del año </w:t>
      </w:r>
      <w:r w:rsidR="000D2D38" w:rsidRPr="00C44C8F">
        <w:rPr>
          <w:rFonts w:ascii="Calibri" w:hAnsi="Calibri" w:cs="Calibri"/>
          <w:b/>
          <w:color w:val="767171" w:themeColor="background2" w:themeShade="80"/>
          <w:sz w:val="26"/>
          <w:szCs w:val="26"/>
        </w:rPr>
        <w:t>2016</w:t>
      </w:r>
      <w:r w:rsidR="000D2D38">
        <w:rPr>
          <w:rFonts w:ascii="Calibri" w:hAnsi="Calibri" w:cs="Calibri"/>
          <w:color w:val="767171" w:themeColor="background2" w:themeShade="80"/>
          <w:sz w:val="26"/>
          <w:szCs w:val="26"/>
        </w:rPr>
        <w:t xml:space="preserve"> dos mil dieciséis. </w:t>
      </w:r>
      <w:r w:rsidRPr="00B34224">
        <w:rPr>
          <w:rFonts w:ascii="Calibri" w:hAnsi="Calibri"/>
          <w:color w:val="767171" w:themeColor="background2" w:themeShade="80"/>
          <w:sz w:val="26"/>
          <w:szCs w:val="26"/>
        </w:rPr>
        <w:t xml:space="preserve">. . . . . . . . . . . . . . . . . . . . . . . . . . . . . . . . . . . . . . . </w:t>
      </w:r>
    </w:p>
    <w:p w:rsidR="00B34224" w:rsidRPr="00B34224" w:rsidRDefault="00B34224" w:rsidP="00B34224">
      <w:pPr>
        <w:jc w:val="both"/>
        <w:rPr>
          <w:rFonts w:ascii="Calibri" w:hAnsi="Calibri" w:cs="Calibri"/>
          <w:color w:val="767171" w:themeColor="background2" w:themeShade="80"/>
          <w:sz w:val="20"/>
          <w:szCs w:val="20"/>
        </w:rPr>
      </w:pPr>
    </w:p>
    <w:p w:rsidR="00B34224" w:rsidRPr="00B34224" w:rsidRDefault="00B34224" w:rsidP="00B34224">
      <w:pPr>
        <w:pStyle w:val="Textoindependiente"/>
        <w:ind w:firstLine="708"/>
        <w:rPr>
          <w:rFonts w:ascii="Calibri" w:hAnsi="Calibri" w:cs="Calibri"/>
          <w:color w:val="767171" w:themeColor="background2" w:themeShade="80"/>
          <w:sz w:val="26"/>
          <w:szCs w:val="26"/>
        </w:rPr>
      </w:pPr>
      <w:r w:rsidRPr="00B34224">
        <w:rPr>
          <w:rFonts w:ascii="Calibri" w:hAnsi="Calibri" w:cs="Calibri"/>
          <w:color w:val="767171" w:themeColor="background2" w:themeShade="80"/>
          <w:sz w:val="26"/>
          <w:szCs w:val="26"/>
        </w:rPr>
        <w:t xml:space="preserve">Como apoyo a lo anterior, se hace propio, el criterio que sostiene la Primera Sala del Tribunal de lo Contencioso Administrativo del Estado, contenida en la página 119 ciento diecinueve, de la publicación intitulada </w:t>
      </w:r>
      <w:r w:rsidRPr="00B34224">
        <w:rPr>
          <w:rFonts w:ascii="Calibri" w:hAnsi="Calibri" w:cs="Calibri"/>
          <w:i/>
          <w:color w:val="767171" w:themeColor="background2" w:themeShade="80"/>
          <w:sz w:val="26"/>
          <w:szCs w:val="26"/>
        </w:rPr>
        <w:t>“Criterios 2000-</w:t>
      </w:r>
      <w:smartTag w:uri="urn:schemas-microsoft-com:office:smarttags" w:element="metricconverter">
        <w:smartTagPr>
          <w:attr w:name="ProductID" w:val="2008”"/>
        </w:smartTagPr>
        <w:r w:rsidRPr="00B34224">
          <w:rPr>
            <w:rFonts w:ascii="Calibri" w:hAnsi="Calibri" w:cs="Calibri"/>
            <w:i/>
            <w:color w:val="767171" w:themeColor="background2" w:themeShade="80"/>
            <w:sz w:val="26"/>
            <w:szCs w:val="26"/>
          </w:rPr>
          <w:t>2008”</w:t>
        </w:r>
      </w:smartTag>
      <w:r w:rsidRPr="00B34224">
        <w:rPr>
          <w:rFonts w:ascii="Calibri" w:hAnsi="Calibri" w:cs="Calibri"/>
          <w:color w:val="767171" w:themeColor="background2" w:themeShade="80"/>
          <w:sz w:val="26"/>
          <w:szCs w:val="26"/>
        </w:rPr>
        <w:t xml:space="preserve"> del referido Tribunal, la cual es del tenor siguiente: . . . . . . . . . . . . . . . . . . . . </w:t>
      </w:r>
    </w:p>
    <w:p w:rsidR="00B34224" w:rsidRPr="00B34224" w:rsidRDefault="00B34224" w:rsidP="00B34224">
      <w:pPr>
        <w:pStyle w:val="Textoindependiente"/>
        <w:ind w:firstLine="708"/>
        <w:rPr>
          <w:rFonts w:ascii="Calibri" w:hAnsi="Calibri" w:cs="Calibri"/>
          <w:color w:val="767171" w:themeColor="background2" w:themeShade="80"/>
          <w:sz w:val="20"/>
          <w:szCs w:val="20"/>
        </w:rPr>
      </w:pPr>
    </w:p>
    <w:p w:rsidR="00B34224" w:rsidRPr="00B34224" w:rsidRDefault="00B34224" w:rsidP="00B34224">
      <w:pPr>
        <w:pStyle w:val="Textoindependiente"/>
        <w:ind w:firstLine="708"/>
        <w:rPr>
          <w:rFonts w:ascii="Calibri" w:hAnsi="Calibri" w:cs="Calibri"/>
          <w:i/>
          <w:iCs/>
          <w:color w:val="767171" w:themeColor="background2" w:themeShade="80"/>
          <w:sz w:val="26"/>
          <w:szCs w:val="26"/>
        </w:rPr>
      </w:pPr>
      <w:r w:rsidRPr="00B34224">
        <w:rPr>
          <w:rFonts w:ascii="Calibri" w:hAnsi="Calibri" w:cs="Calibri"/>
          <w:b/>
          <w:bCs/>
          <w:i/>
          <w:iCs/>
          <w:color w:val="767171" w:themeColor="background2" w:themeShade="80"/>
          <w:sz w:val="26"/>
          <w:szCs w:val="26"/>
        </w:rPr>
        <w:t xml:space="preserve">“INDEBIDA FUNDAMENTACIÓN Y MOTIVACIÓN.- PROCEDE DECRETAR LA NULIDAD LISA Y LLANA.- </w:t>
      </w:r>
      <w:r w:rsidRPr="00B34224">
        <w:rPr>
          <w:rFonts w:ascii="Calibri" w:hAnsi="Calibri" w:cs="Calibri"/>
          <w:i/>
          <w:iCs/>
          <w:color w:val="767171" w:themeColor="background2" w:themeShade="80"/>
          <w:sz w:val="26"/>
          <w:szCs w:val="26"/>
        </w:rPr>
        <w:t xml:space="preserve">La ausencia de fundamentación y motivación deriva en el </w:t>
      </w:r>
      <w:proofErr w:type="spellStart"/>
      <w:r w:rsidRPr="00B34224">
        <w:rPr>
          <w:rFonts w:ascii="Calibri" w:hAnsi="Calibri" w:cs="Calibri"/>
          <w:i/>
          <w:iCs/>
          <w:color w:val="767171" w:themeColor="background2" w:themeShade="80"/>
          <w:sz w:val="26"/>
          <w:szCs w:val="26"/>
        </w:rPr>
        <w:t>decretamiento</w:t>
      </w:r>
      <w:proofErr w:type="spellEnd"/>
      <w:r w:rsidRPr="00B34224">
        <w:rPr>
          <w:rFonts w:ascii="Calibri" w:hAnsi="Calibri" w:cs="Calibri"/>
          <w:i/>
          <w:iCs/>
          <w:color w:val="767171" w:themeColor="background2" w:themeShade="80"/>
          <w:sz w:val="26"/>
          <w:szCs w:val="26"/>
        </w:rPr>
        <w:t xml:space="preserve">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B34224">
        <w:rPr>
          <w:rFonts w:ascii="Calibri" w:hAnsi="Calibri" w:cs="Calibri"/>
          <w:color w:val="767171" w:themeColor="background2" w:themeShade="80"/>
          <w:sz w:val="22"/>
          <w:szCs w:val="22"/>
        </w:rPr>
        <w:t>(</w:t>
      </w:r>
      <w:proofErr w:type="spellStart"/>
      <w:r w:rsidRPr="00B34224">
        <w:rPr>
          <w:rFonts w:ascii="Calibri" w:hAnsi="Calibri" w:cs="Calibri"/>
          <w:color w:val="767171" w:themeColor="background2" w:themeShade="80"/>
          <w:sz w:val="22"/>
          <w:szCs w:val="22"/>
        </w:rPr>
        <w:t>Exp</w:t>
      </w:r>
      <w:proofErr w:type="spellEnd"/>
      <w:r w:rsidRPr="00B34224">
        <w:rPr>
          <w:rFonts w:ascii="Calibri" w:hAnsi="Calibri" w:cs="Calibri"/>
          <w:color w:val="767171" w:themeColor="background2" w:themeShade="80"/>
          <w:sz w:val="22"/>
          <w:szCs w:val="22"/>
        </w:rPr>
        <w:t xml:space="preserve">. 4.509/02. Sentencia de fecha 09 nueve de mayo de 2003. Actor: Martha Isabel </w:t>
      </w:r>
      <w:proofErr w:type="spellStart"/>
      <w:r w:rsidRPr="00B34224">
        <w:rPr>
          <w:rFonts w:ascii="Calibri" w:hAnsi="Calibri" w:cs="Calibri"/>
          <w:color w:val="767171" w:themeColor="background2" w:themeShade="80"/>
          <w:sz w:val="22"/>
          <w:szCs w:val="22"/>
        </w:rPr>
        <w:t>Espriu</w:t>
      </w:r>
      <w:proofErr w:type="spellEnd"/>
      <w:r w:rsidRPr="00B34224">
        <w:rPr>
          <w:rFonts w:ascii="Calibri" w:hAnsi="Calibri" w:cs="Calibri"/>
          <w:color w:val="767171" w:themeColor="background2" w:themeShade="80"/>
          <w:sz w:val="22"/>
          <w:szCs w:val="22"/>
        </w:rPr>
        <w:t xml:space="preserve"> Manrique). </w:t>
      </w:r>
      <w:r w:rsidRPr="00B34224">
        <w:rPr>
          <w:rFonts w:ascii="Calibri" w:hAnsi="Calibri" w:cs="Calibri"/>
          <w:color w:val="767171" w:themeColor="background2" w:themeShade="80"/>
          <w:sz w:val="26"/>
          <w:szCs w:val="26"/>
        </w:rPr>
        <w:t xml:space="preserve">. . . . . . .  </w:t>
      </w:r>
    </w:p>
    <w:p w:rsidR="00B34224" w:rsidRPr="00B34224" w:rsidRDefault="00B34224" w:rsidP="00B34224">
      <w:pPr>
        <w:jc w:val="both"/>
        <w:rPr>
          <w:rFonts w:ascii="Calibri" w:hAnsi="Calibri" w:cs="Calibri"/>
          <w:color w:val="767171" w:themeColor="background2" w:themeShade="80"/>
          <w:sz w:val="20"/>
          <w:szCs w:val="20"/>
        </w:rPr>
      </w:pPr>
    </w:p>
    <w:p w:rsidR="00B34224" w:rsidRPr="00B34224" w:rsidRDefault="00B34224" w:rsidP="00B34224">
      <w:pPr>
        <w:ind w:firstLine="708"/>
        <w:jc w:val="both"/>
        <w:rPr>
          <w:rFonts w:ascii="Calibri" w:hAnsi="Calibri" w:cs="Calibri"/>
          <w:color w:val="767171" w:themeColor="background2" w:themeShade="80"/>
          <w:sz w:val="26"/>
          <w:szCs w:val="26"/>
        </w:rPr>
      </w:pPr>
      <w:r w:rsidRPr="00B34224">
        <w:rPr>
          <w:rFonts w:ascii="Calibri" w:hAnsi="Calibri"/>
          <w:b/>
          <w:bCs/>
          <w:i/>
          <w:iCs/>
          <w:color w:val="767171" w:themeColor="background2" w:themeShade="80"/>
          <w:sz w:val="26"/>
          <w:szCs w:val="26"/>
        </w:rPr>
        <w:t xml:space="preserve">SÉPTIMO.- </w:t>
      </w:r>
      <w:r w:rsidRPr="00B34224">
        <w:rPr>
          <w:rFonts w:ascii="Calibri" w:hAnsi="Calibri" w:cs="Arial"/>
          <w:color w:val="767171" w:themeColor="background2" w:themeShade="80"/>
          <w:sz w:val="26"/>
          <w:szCs w:val="26"/>
        </w:rPr>
        <w:t>En virtud de que el primer concepto de impugnación, en sus incisos analizados, resultó fundado y es suficiente para decretar la nulidad total del acto impugnado; resulta innecesario el estudio del segundo expresado, ya que ello no cambiaría, ni afectaría el sentido de esta resolución. . . . . . . . . . . . . . . .</w:t>
      </w:r>
      <w:r w:rsidR="00C82BD3">
        <w:rPr>
          <w:rFonts w:ascii="Calibri" w:hAnsi="Calibri" w:cs="Arial"/>
          <w:color w:val="767171" w:themeColor="background2" w:themeShade="80"/>
          <w:sz w:val="26"/>
          <w:szCs w:val="26"/>
        </w:rPr>
        <w:t xml:space="preserve"> </w:t>
      </w:r>
    </w:p>
    <w:p w:rsidR="00B34224" w:rsidRPr="00B34224" w:rsidRDefault="00B34224" w:rsidP="00B34224">
      <w:pPr>
        <w:pStyle w:val="Textoindependiente"/>
        <w:rPr>
          <w:rFonts w:ascii="Calibri" w:hAnsi="Calibri"/>
          <w:b/>
          <w:bCs/>
          <w:i/>
          <w:iCs/>
          <w:color w:val="767171" w:themeColor="background2" w:themeShade="80"/>
          <w:sz w:val="20"/>
          <w:szCs w:val="20"/>
          <w:lang w:val="es-ES"/>
        </w:rPr>
      </w:pPr>
    </w:p>
    <w:p w:rsidR="00B34224" w:rsidRPr="00B34224" w:rsidRDefault="00B34224" w:rsidP="00B34224">
      <w:pPr>
        <w:pStyle w:val="Textoindependiente"/>
        <w:ind w:firstLine="708"/>
        <w:rPr>
          <w:rFonts w:ascii="Calibri" w:hAnsi="Calibri" w:cs="Arial"/>
          <w:color w:val="767171" w:themeColor="background2" w:themeShade="80"/>
          <w:sz w:val="26"/>
          <w:szCs w:val="27"/>
        </w:rPr>
      </w:pPr>
      <w:r w:rsidRPr="00B34224">
        <w:rPr>
          <w:rFonts w:ascii="Calibri" w:hAnsi="Calibri" w:cs="Arial"/>
          <w:color w:val="767171" w:themeColor="background2" w:themeShade="80"/>
          <w:sz w:val="26"/>
          <w:szCs w:val="27"/>
        </w:rPr>
        <w:t xml:space="preserve">Sirve de apoyo a lo anterior la tesis de jurisprudencia que a la letra señala: </w:t>
      </w:r>
    </w:p>
    <w:p w:rsidR="00B34224" w:rsidRPr="00B34224" w:rsidRDefault="00B34224" w:rsidP="00B34224">
      <w:pPr>
        <w:pStyle w:val="Textoindependiente"/>
        <w:ind w:firstLine="708"/>
        <w:rPr>
          <w:rFonts w:ascii="Calibri" w:hAnsi="Calibri" w:cs="Arial"/>
          <w:color w:val="767171" w:themeColor="background2" w:themeShade="80"/>
          <w:sz w:val="20"/>
          <w:szCs w:val="27"/>
        </w:rPr>
      </w:pPr>
    </w:p>
    <w:p w:rsidR="00B34224" w:rsidRPr="00B34224" w:rsidRDefault="00B34224" w:rsidP="00B34224">
      <w:pPr>
        <w:pStyle w:val="Textoindependiente"/>
        <w:ind w:firstLine="708"/>
        <w:rPr>
          <w:rFonts w:ascii="Calibri" w:hAnsi="Calibri"/>
          <w:b/>
          <w:bCs/>
          <w:i/>
          <w:iCs/>
          <w:color w:val="767171" w:themeColor="background2" w:themeShade="80"/>
          <w:sz w:val="20"/>
          <w:szCs w:val="20"/>
          <w:lang w:val="es-ES"/>
        </w:rPr>
      </w:pPr>
      <w:r w:rsidRPr="00B34224">
        <w:rPr>
          <w:rFonts w:ascii="Calibri" w:hAnsi="Calibri"/>
          <w:b/>
          <w:bCs/>
          <w:i/>
          <w:iCs/>
          <w:color w:val="767171" w:themeColor="background2" w:themeShade="80"/>
          <w:sz w:val="26"/>
          <w:szCs w:val="27"/>
        </w:rPr>
        <w:t xml:space="preserve">“CONCEPTOS DE VIOLACION. CUANDO SU ESTUDIO ES INNECESARIO. </w:t>
      </w:r>
      <w:r w:rsidRPr="00B34224">
        <w:rPr>
          <w:rFonts w:ascii="Calibri" w:hAnsi="Calibri"/>
          <w:i/>
          <w:iCs/>
          <w:color w:val="767171" w:themeColor="background2" w:themeShade="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B34224">
        <w:rPr>
          <w:rFonts w:ascii="Calibri" w:hAnsi="Calibri"/>
          <w:color w:val="767171" w:themeColor="background2" w:themeShade="80"/>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r w:rsidRPr="00B34224">
        <w:rPr>
          <w:rFonts w:ascii="Calibri" w:hAnsi="Calibri"/>
          <w:color w:val="767171" w:themeColor="background2" w:themeShade="80"/>
          <w:sz w:val="26"/>
          <w:szCs w:val="26"/>
        </w:rPr>
        <w:t xml:space="preserve">. . . . </w:t>
      </w:r>
      <w:r w:rsidR="003602C4">
        <w:rPr>
          <w:rFonts w:ascii="Calibri" w:hAnsi="Calibri"/>
          <w:color w:val="767171" w:themeColor="background2" w:themeShade="80"/>
          <w:sz w:val="26"/>
          <w:szCs w:val="26"/>
        </w:rPr>
        <w:t xml:space="preserve">. . . . . . . . . . . . . . . . . . . . . . . . . . . . . . . . . . . . . . . . . . . . . . . . . . . . . . . . . </w:t>
      </w:r>
    </w:p>
    <w:p w:rsidR="00B34224" w:rsidRPr="00B34224" w:rsidRDefault="00B34224" w:rsidP="00B34224">
      <w:pPr>
        <w:ind w:firstLine="708"/>
        <w:jc w:val="both"/>
        <w:rPr>
          <w:rFonts w:ascii="Calibri" w:hAnsi="Calibri" w:cs="Arial"/>
          <w:b/>
          <w:i/>
          <w:color w:val="767171" w:themeColor="background2" w:themeShade="80"/>
          <w:sz w:val="26"/>
          <w:szCs w:val="27"/>
        </w:rPr>
      </w:pPr>
    </w:p>
    <w:p w:rsidR="00B34224" w:rsidRPr="00B34224" w:rsidRDefault="00B34224" w:rsidP="00B34224">
      <w:pPr>
        <w:ind w:firstLine="708"/>
        <w:jc w:val="both"/>
        <w:rPr>
          <w:rFonts w:ascii="Calibri" w:hAnsi="Calibri"/>
          <w:color w:val="767171" w:themeColor="background2" w:themeShade="80"/>
          <w:sz w:val="26"/>
          <w:szCs w:val="26"/>
        </w:rPr>
      </w:pPr>
      <w:r w:rsidRPr="00B34224">
        <w:rPr>
          <w:rFonts w:ascii="Calibri" w:hAnsi="Calibri" w:cs="Arial"/>
          <w:b/>
          <w:i/>
          <w:color w:val="767171" w:themeColor="background2" w:themeShade="80"/>
          <w:sz w:val="26"/>
          <w:szCs w:val="27"/>
        </w:rPr>
        <w:t xml:space="preserve">OCTAVO.- </w:t>
      </w:r>
      <w:r w:rsidRPr="00B34224">
        <w:rPr>
          <w:rFonts w:ascii="Calibri" w:hAnsi="Calibri"/>
          <w:color w:val="767171" w:themeColor="background2" w:themeShade="80"/>
          <w:sz w:val="26"/>
          <w:szCs w:val="26"/>
        </w:rPr>
        <w:t>De lo pretendido por l</w:t>
      </w:r>
      <w:r w:rsidR="000D2D38">
        <w:rPr>
          <w:rFonts w:ascii="Calibri" w:hAnsi="Calibri"/>
          <w:color w:val="767171" w:themeColor="background2" w:themeShade="80"/>
          <w:sz w:val="26"/>
          <w:szCs w:val="26"/>
        </w:rPr>
        <w:t>a</w:t>
      </w:r>
      <w:r w:rsidRPr="00B34224">
        <w:rPr>
          <w:rFonts w:ascii="Calibri" w:hAnsi="Calibri"/>
          <w:color w:val="767171" w:themeColor="background2" w:themeShade="80"/>
          <w:sz w:val="26"/>
          <w:szCs w:val="26"/>
        </w:rPr>
        <w:t xml:space="preserve"> demandante, </w:t>
      </w:r>
      <w:r w:rsidRPr="00B34224">
        <w:rPr>
          <w:rFonts w:ascii="Calibri" w:hAnsi="Calibri" w:cs="Arial"/>
          <w:color w:val="767171" w:themeColor="background2" w:themeShade="80"/>
          <w:sz w:val="26"/>
          <w:szCs w:val="27"/>
        </w:rPr>
        <w:t xml:space="preserve">se encuentra también lo concerniente a que se ordene a la autoridad demandada a que devuelva la placa de circulación, retenida en garantía del pago de la multa que, en su caso, se impusiera . . . . . . . . . . . . . . . . . . . . . . . . . . . . . . . . . . . . . . . . . . . . . . . . . . . . . . . . . . . . </w:t>
      </w:r>
    </w:p>
    <w:p w:rsidR="00B34224" w:rsidRPr="00B34224" w:rsidRDefault="00B34224" w:rsidP="00B34224">
      <w:pPr>
        <w:pStyle w:val="Textoindependiente"/>
        <w:ind w:firstLine="708"/>
        <w:rPr>
          <w:rFonts w:ascii="Calibri" w:hAnsi="Calibri" w:cs="Arial"/>
          <w:color w:val="767171" w:themeColor="background2" w:themeShade="80"/>
          <w:sz w:val="26"/>
          <w:szCs w:val="27"/>
          <w:lang w:val="es-ES"/>
        </w:rPr>
      </w:pPr>
    </w:p>
    <w:p w:rsidR="00B34224" w:rsidRPr="00B34224" w:rsidRDefault="00B34224" w:rsidP="00B34224">
      <w:pPr>
        <w:pStyle w:val="Textoindependiente"/>
        <w:ind w:firstLine="708"/>
        <w:rPr>
          <w:rFonts w:ascii="Calibri" w:hAnsi="Calibri" w:cs="Calibri"/>
          <w:iCs/>
          <w:color w:val="767171" w:themeColor="background2" w:themeShade="80"/>
          <w:sz w:val="26"/>
          <w:szCs w:val="26"/>
        </w:rPr>
      </w:pPr>
      <w:r w:rsidRPr="00B34224">
        <w:rPr>
          <w:rFonts w:ascii="Calibri" w:hAnsi="Calibri" w:cs="Arial"/>
          <w:color w:val="767171" w:themeColor="background2" w:themeShade="80"/>
          <w:sz w:val="26"/>
          <w:szCs w:val="27"/>
        </w:rPr>
        <w:t xml:space="preserve">Pretensión que resulta </w:t>
      </w:r>
      <w:r w:rsidRPr="00B34224">
        <w:rPr>
          <w:rFonts w:ascii="Calibri" w:hAnsi="Calibri" w:cs="Arial"/>
          <w:b/>
          <w:color w:val="767171" w:themeColor="background2" w:themeShade="80"/>
          <w:sz w:val="26"/>
          <w:szCs w:val="27"/>
        </w:rPr>
        <w:t>procedente</w:t>
      </w:r>
      <w:r w:rsidRPr="00B34224">
        <w:rPr>
          <w:rFonts w:ascii="Calibri" w:hAnsi="Calibri" w:cs="Arial"/>
          <w:color w:val="767171" w:themeColor="background2" w:themeShade="80"/>
          <w:sz w:val="26"/>
          <w:szCs w:val="27"/>
        </w:rPr>
        <w:t xml:space="preserve"> al haberse decretado la nulidad total del acta de infracción impugnada, por lo que ya no existe razón alguna para su retención; por consiguiente, con fundamento en el artículo 300, fracción V, del invocado Código de Procedimiento y Justicia Administrativa, </w:t>
      </w:r>
      <w:r w:rsidRPr="00B34224">
        <w:rPr>
          <w:rFonts w:ascii="Calibri" w:hAnsi="Calibri" w:cs="Arial"/>
          <w:b/>
          <w:color w:val="767171" w:themeColor="background2" w:themeShade="80"/>
          <w:sz w:val="26"/>
          <w:szCs w:val="27"/>
        </w:rPr>
        <w:t>se reconoce</w:t>
      </w:r>
      <w:r w:rsidRPr="00B34224">
        <w:rPr>
          <w:rFonts w:ascii="Calibri" w:hAnsi="Calibri" w:cs="Arial"/>
          <w:color w:val="767171" w:themeColor="background2" w:themeShade="80"/>
          <w:sz w:val="26"/>
          <w:szCs w:val="27"/>
        </w:rPr>
        <w:t xml:space="preserve"> el derecho que tiene l</w:t>
      </w:r>
      <w:r w:rsidR="000425A0">
        <w:rPr>
          <w:rFonts w:ascii="Calibri" w:hAnsi="Calibri" w:cs="Arial"/>
          <w:color w:val="767171" w:themeColor="background2" w:themeShade="80"/>
          <w:sz w:val="26"/>
          <w:szCs w:val="27"/>
        </w:rPr>
        <w:t>a</w:t>
      </w:r>
      <w:r w:rsidRPr="00B34224">
        <w:rPr>
          <w:rFonts w:ascii="Calibri" w:hAnsi="Calibri" w:cs="Arial"/>
          <w:color w:val="767171" w:themeColor="background2" w:themeShade="80"/>
          <w:sz w:val="26"/>
          <w:szCs w:val="27"/>
        </w:rPr>
        <w:t xml:space="preserve"> </w:t>
      </w:r>
      <w:proofErr w:type="spellStart"/>
      <w:r w:rsidRPr="00B34224">
        <w:rPr>
          <w:rFonts w:ascii="Calibri" w:hAnsi="Calibri" w:cs="Arial"/>
          <w:color w:val="767171" w:themeColor="background2" w:themeShade="80"/>
          <w:sz w:val="26"/>
          <w:szCs w:val="27"/>
        </w:rPr>
        <w:t>promovente</w:t>
      </w:r>
      <w:proofErr w:type="spellEnd"/>
      <w:r w:rsidRPr="00B34224">
        <w:rPr>
          <w:rFonts w:ascii="Calibri" w:hAnsi="Calibri" w:cs="Arial"/>
          <w:color w:val="767171" w:themeColor="background2" w:themeShade="80"/>
          <w:sz w:val="26"/>
          <w:szCs w:val="27"/>
        </w:rPr>
        <w:t xml:space="preserve"> a la devolución solicitada, por lo que se </w:t>
      </w:r>
      <w:r w:rsidRPr="00C44C8F">
        <w:rPr>
          <w:rFonts w:ascii="Calibri" w:hAnsi="Calibri" w:cs="Arial"/>
          <w:b/>
          <w:color w:val="767171" w:themeColor="background2" w:themeShade="80"/>
          <w:sz w:val="26"/>
          <w:szCs w:val="27"/>
        </w:rPr>
        <w:t>ordena</w:t>
      </w:r>
      <w:r w:rsidRPr="00B34224">
        <w:rPr>
          <w:rFonts w:ascii="Calibri" w:hAnsi="Calibri" w:cs="Arial"/>
          <w:color w:val="767171" w:themeColor="background2" w:themeShade="80"/>
          <w:sz w:val="26"/>
          <w:szCs w:val="27"/>
        </w:rPr>
        <w:t xml:space="preserve"> </w:t>
      </w:r>
      <w:r w:rsidRPr="00B34224">
        <w:rPr>
          <w:rFonts w:ascii="Calibri" w:hAnsi="Calibri" w:cs="Arial"/>
          <w:color w:val="767171" w:themeColor="background2" w:themeShade="80"/>
          <w:sz w:val="26"/>
          <w:szCs w:val="27"/>
        </w:rPr>
        <w:lastRenderedPageBreak/>
        <w:t>a</w:t>
      </w:r>
      <w:r w:rsidR="000425A0">
        <w:rPr>
          <w:rFonts w:ascii="Calibri" w:hAnsi="Calibri" w:cs="Arial"/>
          <w:color w:val="767171" w:themeColor="background2" w:themeShade="80"/>
          <w:sz w:val="26"/>
          <w:szCs w:val="27"/>
        </w:rPr>
        <w:t xml:space="preserve"> </w:t>
      </w:r>
      <w:r w:rsidRPr="00B34224">
        <w:rPr>
          <w:rFonts w:ascii="Calibri" w:hAnsi="Calibri" w:cs="Arial"/>
          <w:color w:val="767171" w:themeColor="background2" w:themeShade="80"/>
          <w:sz w:val="26"/>
          <w:szCs w:val="27"/>
        </w:rPr>
        <w:t>l</w:t>
      </w:r>
      <w:r w:rsidR="000425A0">
        <w:rPr>
          <w:rFonts w:ascii="Calibri" w:hAnsi="Calibri" w:cs="Arial"/>
          <w:color w:val="767171" w:themeColor="background2" w:themeShade="80"/>
          <w:sz w:val="26"/>
          <w:szCs w:val="27"/>
        </w:rPr>
        <w:t>a</w:t>
      </w:r>
      <w:r w:rsidRPr="00B34224">
        <w:rPr>
          <w:rFonts w:ascii="Calibri" w:hAnsi="Calibri" w:cs="Arial"/>
          <w:color w:val="767171" w:themeColor="background2" w:themeShade="80"/>
          <w:sz w:val="26"/>
          <w:szCs w:val="27"/>
        </w:rPr>
        <w:t xml:space="preserve"> Agente de Tránsito demandad</w:t>
      </w:r>
      <w:r w:rsidR="000425A0">
        <w:rPr>
          <w:rFonts w:ascii="Calibri" w:hAnsi="Calibri" w:cs="Arial"/>
          <w:color w:val="767171" w:themeColor="background2" w:themeShade="80"/>
          <w:sz w:val="26"/>
          <w:szCs w:val="27"/>
        </w:rPr>
        <w:t>a</w:t>
      </w:r>
      <w:r w:rsidRPr="00B34224">
        <w:rPr>
          <w:rFonts w:ascii="Calibri" w:hAnsi="Calibri" w:cs="Arial"/>
          <w:color w:val="767171" w:themeColor="background2" w:themeShade="80"/>
          <w:sz w:val="26"/>
          <w:szCs w:val="27"/>
        </w:rPr>
        <w:t xml:space="preserve"> proceda a hacer la </w:t>
      </w:r>
      <w:r w:rsidRPr="00B34224">
        <w:rPr>
          <w:rFonts w:ascii="Calibri" w:hAnsi="Calibri" w:cs="Arial"/>
          <w:b/>
          <w:color w:val="767171" w:themeColor="background2" w:themeShade="80"/>
          <w:sz w:val="26"/>
          <w:szCs w:val="27"/>
        </w:rPr>
        <w:t>devolución</w:t>
      </w:r>
      <w:r w:rsidRPr="00B34224">
        <w:rPr>
          <w:rFonts w:ascii="Calibri" w:hAnsi="Calibri" w:cs="Arial"/>
          <w:color w:val="767171" w:themeColor="background2" w:themeShade="80"/>
          <w:sz w:val="26"/>
          <w:szCs w:val="27"/>
        </w:rPr>
        <w:t xml:space="preserve"> a</w:t>
      </w:r>
      <w:r w:rsidR="000425A0">
        <w:rPr>
          <w:rFonts w:ascii="Calibri" w:hAnsi="Calibri" w:cs="Arial"/>
          <w:color w:val="767171" w:themeColor="background2" w:themeShade="80"/>
          <w:sz w:val="26"/>
          <w:szCs w:val="27"/>
        </w:rPr>
        <w:t xml:space="preserve"> </w:t>
      </w:r>
      <w:r w:rsidRPr="00B34224">
        <w:rPr>
          <w:rFonts w:ascii="Calibri" w:hAnsi="Calibri" w:cs="Arial"/>
          <w:color w:val="767171" w:themeColor="background2" w:themeShade="80"/>
          <w:sz w:val="26"/>
          <w:szCs w:val="27"/>
        </w:rPr>
        <w:t>l</w:t>
      </w:r>
      <w:r w:rsidR="000425A0">
        <w:rPr>
          <w:rFonts w:ascii="Calibri" w:hAnsi="Calibri" w:cs="Arial"/>
          <w:color w:val="767171" w:themeColor="background2" w:themeShade="80"/>
          <w:sz w:val="26"/>
          <w:szCs w:val="27"/>
        </w:rPr>
        <w:t>a</w:t>
      </w:r>
      <w:r w:rsidRPr="00B34224">
        <w:rPr>
          <w:rFonts w:ascii="Calibri" w:hAnsi="Calibri" w:cs="Arial"/>
          <w:color w:val="767171" w:themeColor="background2" w:themeShade="80"/>
          <w:sz w:val="26"/>
          <w:szCs w:val="27"/>
        </w:rPr>
        <w:t xml:space="preserve"> actor</w:t>
      </w:r>
      <w:r w:rsidR="000425A0">
        <w:rPr>
          <w:rFonts w:ascii="Calibri" w:hAnsi="Calibri" w:cs="Arial"/>
          <w:color w:val="767171" w:themeColor="background2" w:themeShade="80"/>
          <w:sz w:val="26"/>
          <w:szCs w:val="27"/>
        </w:rPr>
        <w:t>a</w:t>
      </w:r>
      <w:r w:rsidRPr="00B34224">
        <w:rPr>
          <w:rFonts w:ascii="Calibri" w:hAnsi="Calibri" w:cs="Arial"/>
          <w:color w:val="767171" w:themeColor="background2" w:themeShade="80"/>
          <w:sz w:val="26"/>
          <w:szCs w:val="27"/>
        </w:rPr>
        <w:t>, de la tablilla de</w:t>
      </w:r>
      <w:r w:rsidRPr="00B34224">
        <w:rPr>
          <w:rFonts w:ascii="Calibri" w:hAnsi="Calibri" w:cs="Arial"/>
          <w:b/>
          <w:color w:val="767171" w:themeColor="background2" w:themeShade="80"/>
          <w:sz w:val="26"/>
          <w:szCs w:val="27"/>
        </w:rPr>
        <w:t xml:space="preserve"> </w:t>
      </w:r>
      <w:r w:rsidRPr="00B34224">
        <w:rPr>
          <w:rFonts w:ascii="Calibri" w:hAnsi="Calibri" w:cs="Arial"/>
          <w:color w:val="767171" w:themeColor="background2" w:themeShade="80"/>
          <w:sz w:val="26"/>
          <w:szCs w:val="27"/>
        </w:rPr>
        <w:t xml:space="preserve">circulación </w:t>
      </w:r>
      <w:r w:rsidR="000425A0">
        <w:rPr>
          <w:rFonts w:ascii="Calibri" w:hAnsi="Calibri" w:cs="Arial"/>
          <w:color w:val="767171" w:themeColor="background2" w:themeShade="80"/>
          <w:sz w:val="26"/>
          <w:szCs w:val="27"/>
        </w:rPr>
        <w:t xml:space="preserve">que fue </w:t>
      </w:r>
      <w:r w:rsidRPr="00B34224">
        <w:rPr>
          <w:rFonts w:ascii="Calibri" w:hAnsi="Calibri" w:cs="Arial"/>
          <w:color w:val="767171" w:themeColor="background2" w:themeShade="80"/>
          <w:sz w:val="26"/>
          <w:szCs w:val="27"/>
        </w:rPr>
        <w:t>secuestrada. . . . . . . . . . . . . . . . .</w:t>
      </w:r>
      <w:r w:rsidRPr="00B34224">
        <w:rPr>
          <w:rFonts w:ascii="Calibri" w:hAnsi="Calibri"/>
          <w:color w:val="767171" w:themeColor="background2" w:themeShade="80"/>
          <w:sz w:val="26"/>
          <w:szCs w:val="26"/>
        </w:rPr>
        <w:t xml:space="preserve"> . .</w:t>
      </w:r>
      <w:r w:rsidR="000425A0">
        <w:rPr>
          <w:rFonts w:ascii="Calibri" w:hAnsi="Calibri"/>
          <w:color w:val="767171" w:themeColor="background2" w:themeShade="80"/>
          <w:sz w:val="26"/>
          <w:szCs w:val="26"/>
        </w:rPr>
        <w:t xml:space="preserve"> . . . . . . . . . . . . . </w:t>
      </w:r>
    </w:p>
    <w:p w:rsidR="00B34224" w:rsidRPr="00B34224" w:rsidRDefault="00B34224" w:rsidP="00B34224">
      <w:pPr>
        <w:pStyle w:val="Textoindependiente"/>
        <w:rPr>
          <w:rFonts w:ascii="Calibri" w:hAnsi="Calibri" w:cs="Arial"/>
          <w:color w:val="767171" w:themeColor="background2" w:themeShade="80"/>
          <w:sz w:val="26"/>
          <w:szCs w:val="27"/>
        </w:rPr>
      </w:pPr>
    </w:p>
    <w:p w:rsidR="00B34224" w:rsidRPr="00B34224" w:rsidRDefault="00B34224" w:rsidP="00B34224">
      <w:pPr>
        <w:pStyle w:val="Textoindependiente"/>
        <w:ind w:firstLine="708"/>
        <w:rPr>
          <w:rFonts w:ascii="Calibri" w:hAnsi="Calibri" w:cs="Calibri"/>
          <w:color w:val="767171" w:themeColor="background2" w:themeShade="80"/>
          <w:sz w:val="26"/>
          <w:szCs w:val="26"/>
        </w:rPr>
      </w:pPr>
      <w:r w:rsidRPr="00B34224">
        <w:rPr>
          <w:rFonts w:ascii="Calibri" w:hAnsi="Calibri" w:cs="Calibri"/>
          <w:color w:val="767171" w:themeColor="background2" w:themeShade="80"/>
          <w:sz w:val="26"/>
          <w:szCs w:val="26"/>
        </w:rPr>
        <w:t>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 . . .</w:t>
      </w:r>
    </w:p>
    <w:p w:rsidR="00B34224" w:rsidRPr="00B34224" w:rsidRDefault="00B34224" w:rsidP="00B34224">
      <w:pPr>
        <w:pStyle w:val="Textoindependiente"/>
        <w:ind w:firstLine="708"/>
        <w:rPr>
          <w:rFonts w:ascii="Calibri" w:hAnsi="Calibri" w:cs="Calibri"/>
          <w:color w:val="767171" w:themeColor="background2" w:themeShade="80"/>
          <w:sz w:val="20"/>
          <w:szCs w:val="20"/>
        </w:rPr>
      </w:pPr>
    </w:p>
    <w:p w:rsidR="00B34224" w:rsidRPr="00B34224" w:rsidRDefault="00B34224" w:rsidP="00B34224">
      <w:pPr>
        <w:pStyle w:val="Textoindependiente"/>
        <w:jc w:val="center"/>
        <w:rPr>
          <w:rFonts w:ascii="Calibri" w:hAnsi="Calibri" w:cs="Calibri"/>
          <w:i/>
          <w:iCs/>
          <w:color w:val="767171" w:themeColor="background2" w:themeShade="80"/>
          <w:sz w:val="26"/>
          <w:szCs w:val="26"/>
        </w:rPr>
      </w:pPr>
      <w:r w:rsidRPr="00B34224">
        <w:rPr>
          <w:rFonts w:ascii="Calibri" w:hAnsi="Calibri" w:cs="Calibri"/>
          <w:b/>
          <w:i/>
          <w:iCs/>
          <w:color w:val="767171" w:themeColor="background2" w:themeShade="80"/>
          <w:sz w:val="26"/>
          <w:szCs w:val="26"/>
        </w:rPr>
        <w:t xml:space="preserve">R E S U E L V E </w:t>
      </w:r>
      <w:r w:rsidRPr="00B34224">
        <w:rPr>
          <w:rFonts w:ascii="Calibri" w:hAnsi="Calibri" w:cs="Calibri"/>
          <w:i/>
          <w:iCs/>
          <w:color w:val="767171" w:themeColor="background2" w:themeShade="80"/>
          <w:sz w:val="26"/>
          <w:szCs w:val="26"/>
        </w:rPr>
        <w:t>:</w:t>
      </w:r>
    </w:p>
    <w:p w:rsidR="00B34224" w:rsidRPr="00B34224" w:rsidRDefault="00B34224" w:rsidP="00B34224">
      <w:pPr>
        <w:pStyle w:val="Textoindependiente"/>
        <w:jc w:val="right"/>
        <w:rPr>
          <w:rFonts w:ascii="Calibri" w:hAnsi="Calibri" w:cs="Calibri"/>
          <w:i/>
          <w:iCs/>
          <w:color w:val="767171" w:themeColor="background2" w:themeShade="80"/>
          <w:sz w:val="20"/>
          <w:szCs w:val="20"/>
        </w:rPr>
      </w:pPr>
    </w:p>
    <w:p w:rsidR="00B34224" w:rsidRPr="00B34224" w:rsidRDefault="00B34224" w:rsidP="00B34224">
      <w:pPr>
        <w:pStyle w:val="Textoindependiente"/>
        <w:ind w:firstLine="708"/>
        <w:rPr>
          <w:rFonts w:ascii="Calibri" w:hAnsi="Calibri" w:cs="Calibri"/>
          <w:color w:val="767171" w:themeColor="background2" w:themeShade="80"/>
          <w:sz w:val="26"/>
          <w:szCs w:val="26"/>
        </w:rPr>
      </w:pPr>
      <w:r w:rsidRPr="00B34224">
        <w:rPr>
          <w:rFonts w:ascii="Calibri" w:hAnsi="Calibri" w:cs="Calibri"/>
          <w:b/>
          <w:bCs/>
          <w:i/>
          <w:iCs/>
          <w:color w:val="767171" w:themeColor="background2" w:themeShade="80"/>
          <w:sz w:val="26"/>
          <w:szCs w:val="26"/>
        </w:rPr>
        <w:t>PRIMERO</w:t>
      </w:r>
      <w:r w:rsidRPr="00B34224">
        <w:rPr>
          <w:rFonts w:ascii="Calibri" w:hAnsi="Calibri" w:cs="Calibri"/>
          <w:color w:val="767171" w:themeColor="background2" w:themeShade="80"/>
          <w:sz w:val="26"/>
          <w:szCs w:val="26"/>
        </w:rPr>
        <w:t xml:space="preserve">.- Este Juzgado Segundo Administrativo Municipal es </w:t>
      </w:r>
      <w:r w:rsidRPr="00B34224">
        <w:rPr>
          <w:rFonts w:ascii="Calibri" w:hAnsi="Calibri" w:cs="Calibri"/>
          <w:b/>
          <w:color w:val="767171" w:themeColor="background2" w:themeShade="80"/>
          <w:sz w:val="26"/>
          <w:szCs w:val="26"/>
        </w:rPr>
        <w:t>competente</w:t>
      </w:r>
      <w:r w:rsidRPr="00B34224">
        <w:rPr>
          <w:rFonts w:ascii="Calibri" w:hAnsi="Calibri" w:cs="Calibri"/>
          <w:color w:val="767171" w:themeColor="background2" w:themeShade="80"/>
          <w:sz w:val="26"/>
          <w:szCs w:val="26"/>
        </w:rPr>
        <w:t xml:space="preserve"> para conocer y resolver del presente proceso administrativo. . . . . . . </w:t>
      </w:r>
    </w:p>
    <w:p w:rsidR="00B34224" w:rsidRPr="00B34224" w:rsidRDefault="00B34224" w:rsidP="00B34224">
      <w:pPr>
        <w:pStyle w:val="Textoindependiente"/>
        <w:ind w:firstLine="708"/>
        <w:rPr>
          <w:rFonts w:ascii="Calibri" w:hAnsi="Calibri" w:cs="Calibri"/>
          <w:color w:val="767171" w:themeColor="background2" w:themeShade="80"/>
          <w:sz w:val="26"/>
          <w:szCs w:val="26"/>
        </w:rPr>
      </w:pPr>
    </w:p>
    <w:p w:rsidR="00B34224" w:rsidRPr="00B34224" w:rsidRDefault="00B34224" w:rsidP="00B34224">
      <w:pPr>
        <w:pStyle w:val="Textoindependiente"/>
        <w:ind w:firstLine="708"/>
        <w:rPr>
          <w:rFonts w:ascii="Calibri" w:hAnsi="Calibri" w:cs="Calibri"/>
          <w:b/>
          <w:bCs/>
          <w:iCs/>
          <w:color w:val="767171" w:themeColor="background2" w:themeShade="80"/>
          <w:sz w:val="26"/>
          <w:szCs w:val="26"/>
        </w:rPr>
      </w:pPr>
      <w:r w:rsidRPr="00B34224">
        <w:rPr>
          <w:rFonts w:ascii="Calibri" w:hAnsi="Calibri" w:cs="Calibri"/>
          <w:b/>
          <w:bCs/>
          <w:i/>
          <w:iCs/>
          <w:color w:val="767171" w:themeColor="background2" w:themeShade="80"/>
          <w:sz w:val="26"/>
          <w:szCs w:val="26"/>
        </w:rPr>
        <w:t xml:space="preserve">SEGUNDO.- </w:t>
      </w:r>
      <w:r w:rsidRPr="00B34224">
        <w:rPr>
          <w:rFonts w:ascii="Calibri" w:hAnsi="Calibri" w:cs="Calibri"/>
          <w:color w:val="767171" w:themeColor="background2" w:themeShade="80"/>
          <w:sz w:val="26"/>
          <w:szCs w:val="26"/>
        </w:rPr>
        <w:t xml:space="preserve">Resultó </w:t>
      </w:r>
      <w:r w:rsidRPr="00B34224">
        <w:rPr>
          <w:rFonts w:ascii="Calibri" w:hAnsi="Calibri" w:cs="Calibri"/>
          <w:b/>
          <w:color w:val="767171" w:themeColor="background2" w:themeShade="80"/>
          <w:sz w:val="26"/>
          <w:szCs w:val="26"/>
        </w:rPr>
        <w:t>procedente</w:t>
      </w:r>
      <w:r w:rsidRPr="00B34224">
        <w:rPr>
          <w:rFonts w:ascii="Calibri" w:hAnsi="Calibri" w:cs="Calibri"/>
          <w:color w:val="767171" w:themeColor="background2" w:themeShade="80"/>
          <w:sz w:val="26"/>
          <w:szCs w:val="26"/>
        </w:rPr>
        <w:t xml:space="preserve"> el proceso administrativo promovido por l</w:t>
      </w:r>
      <w:r w:rsidR="000425A0">
        <w:rPr>
          <w:rFonts w:ascii="Calibri" w:hAnsi="Calibri" w:cs="Calibri"/>
          <w:color w:val="767171" w:themeColor="background2" w:themeShade="80"/>
          <w:sz w:val="26"/>
          <w:szCs w:val="26"/>
        </w:rPr>
        <w:t>a</w:t>
      </w:r>
      <w:r w:rsidRPr="00B34224">
        <w:rPr>
          <w:rFonts w:ascii="Calibri" w:hAnsi="Calibri" w:cs="Calibri"/>
          <w:color w:val="767171" w:themeColor="background2" w:themeShade="80"/>
          <w:sz w:val="26"/>
          <w:szCs w:val="26"/>
        </w:rPr>
        <w:t xml:space="preserve"> ciudadan</w:t>
      </w:r>
      <w:r w:rsidR="000425A0">
        <w:rPr>
          <w:rFonts w:ascii="Calibri" w:hAnsi="Calibri" w:cs="Calibri"/>
          <w:color w:val="767171" w:themeColor="background2" w:themeShade="80"/>
          <w:sz w:val="26"/>
          <w:szCs w:val="26"/>
        </w:rPr>
        <w:t xml:space="preserve">a </w:t>
      </w:r>
      <w:r w:rsidR="008326BC">
        <w:rPr>
          <w:rFonts w:ascii="Calibri" w:hAnsi="Calibri" w:cs="Calibri"/>
          <w:color w:val="767171" w:themeColor="background2" w:themeShade="80"/>
          <w:sz w:val="26"/>
          <w:szCs w:val="26"/>
        </w:rPr>
        <w:t>*****</w:t>
      </w:r>
      <w:r w:rsidRPr="00B34224">
        <w:rPr>
          <w:rFonts w:ascii="Calibri" w:hAnsi="Calibri" w:cs="Calibri"/>
          <w:color w:val="767171" w:themeColor="background2" w:themeShade="80"/>
          <w:sz w:val="26"/>
          <w:szCs w:val="26"/>
        </w:rPr>
        <w:t>, en contra del acta de infracción impugnada. . . . . . . . . . . . . . . . . . . . . . . . . . . . . . . . . . . . . . . . . . . . . . . . . . . . . . . . . . . .</w:t>
      </w:r>
    </w:p>
    <w:p w:rsidR="00B34224" w:rsidRPr="00B34224" w:rsidRDefault="00B34224" w:rsidP="00B34224">
      <w:pPr>
        <w:ind w:firstLine="708"/>
        <w:jc w:val="both"/>
        <w:rPr>
          <w:rFonts w:ascii="Calibri" w:hAnsi="Calibri"/>
          <w:b/>
          <w:bCs/>
          <w:i/>
          <w:iCs/>
          <w:color w:val="767171" w:themeColor="background2" w:themeShade="80"/>
          <w:sz w:val="20"/>
          <w:szCs w:val="20"/>
        </w:rPr>
      </w:pPr>
    </w:p>
    <w:p w:rsidR="00B34224" w:rsidRPr="00B34224" w:rsidRDefault="00B34224" w:rsidP="00B34224">
      <w:pPr>
        <w:ind w:firstLine="708"/>
        <w:jc w:val="both"/>
        <w:rPr>
          <w:rFonts w:ascii="Calibri" w:hAnsi="Calibri" w:cs="Calibri"/>
          <w:color w:val="767171" w:themeColor="background2" w:themeShade="80"/>
          <w:sz w:val="26"/>
          <w:szCs w:val="26"/>
        </w:rPr>
      </w:pPr>
      <w:r w:rsidRPr="00B34224">
        <w:rPr>
          <w:rFonts w:ascii="Calibri" w:hAnsi="Calibri"/>
          <w:b/>
          <w:bCs/>
          <w:i/>
          <w:iCs/>
          <w:color w:val="767171" w:themeColor="background2" w:themeShade="80"/>
          <w:sz w:val="26"/>
        </w:rPr>
        <w:t>TERCERO</w:t>
      </w:r>
      <w:r w:rsidRPr="00B34224">
        <w:rPr>
          <w:rFonts w:ascii="Calibri" w:hAnsi="Calibri"/>
          <w:color w:val="767171" w:themeColor="background2" w:themeShade="80"/>
          <w:sz w:val="26"/>
        </w:rPr>
        <w:t xml:space="preserve">.- </w:t>
      </w:r>
      <w:r w:rsidRPr="00B34224">
        <w:rPr>
          <w:rFonts w:ascii="Calibri" w:hAnsi="Calibri" w:cs="Calibri"/>
          <w:color w:val="767171" w:themeColor="background2" w:themeShade="80"/>
          <w:sz w:val="26"/>
          <w:szCs w:val="26"/>
        </w:rPr>
        <w:t xml:space="preserve">Se decreta la </w:t>
      </w:r>
      <w:r w:rsidRPr="00B34224">
        <w:rPr>
          <w:rFonts w:ascii="Calibri" w:hAnsi="Calibri" w:cs="Calibri"/>
          <w:b/>
          <w:color w:val="767171" w:themeColor="background2" w:themeShade="80"/>
          <w:sz w:val="26"/>
          <w:szCs w:val="26"/>
        </w:rPr>
        <w:t xml:space="preserve">nulidad total </w:t>
      </w:r>
      <w:r w:rsidRPr="00B34224">
        <w:rPr>
          <w:rFonts w:ascii="Calibri" w:hAnsi="Calibri" w:cs="Calibri"/>
          <w:color w:val="767171" w:themeColor="background2" w:themeShade="80"/>
          <w:sz w:val="26"/>
          <w:szCs w:val="26"/>
        </w:rPr>
        <w:t xml:space="preserve">del </w:t>
      </w:r>
      <w:r w:rsidRPr="00B34224">
        <w:rPr>
          <w:rFonts w:ascii="Calibri" w:hAnsi="Calibri" w:cs="Calibri"/>
          <w:b/>
          <w:color w:val="767171" w:themeColor="background2" w:themeShade="80"/>
          <w:sz w:val="26"/>
          <w:szCs w:val="26"/>
        </w:rPr>
        <w:t>acta de Infracción</w:t>
      </w:r>
      <w:r w:rsidRPr="00B34224">
        <w:rPr>
          <w:rFonts w:ascii="Calibri" w:hAnsi="Calibri" w:cs="Calibri"/>
          <w:color w:val="767171" w:themeColor="background2" w:themeShade="80"/>
          <w:sz w:val="26"/>
          <w:szCs w:val="26"/>
        </w:rPr>
        <w:t xml:space="preserve"> número</w:t>
      </w:r>
      <w:r w:rsidR="000425A0">
        <w:rPr>
          <w:rFonts w:ascii="Calibri" w:hAnsi="Calibri" w:cs="Calibri"/>
          <w:color w:val="767171" w:themeColor="background2" w:themeShade="80"/>
          <w:sz w:val="26"/>
          <w:szCs w:val="26"/>
        </w:rPr>
        <w:t xml:space="preserve"> </w:t>
      </w:r>
      <w:r w:rsidR="000425A0" w:rsidRPr="00C44C8F">
        <w:rPr>
          <w:rFonts w:ascii="Calibri" w:hAnsi="Calibri" w:cs="Calibri"/>
          <w:b/>
          <w:color w:val="767171" w:themeColor="background2" w:themeShade="80"/>
          <w:sz w:val="26"/>
          <w:szCs w:val="26"/>
        </w:rPr>
        <w:t>T-5490077 (cinco-cuatro-nueve-cero-cero-siete-siete)</w:t>
      </w:r>
      <w:r w:rsidR="000425A0">
        <w:rPr>
          <w:rFonts w:ascii="Calibri" w:hAnsi="Calibri" w:cs="Calibri"/>
          <w:color w:val="767171" w:themeColor="background2" w:themeShade="80"/>
          <w:sz w:val="26"/>
          <w:szCs w:val="26"/>
        </w:rPr>
        <w:t xml:space="preserve">, de fecha </w:t>
      </w:r>
      <w:r w:rsidR="000425A0" w:rsidRPr="00C44C8F">
        <w:rPr>
          <w:rFonts w:ascii="Calibri" w:hAnsi="Calibri" w:cs="Calibri"/>
          <w:b/>
          <w:color w:val="767171" w:themeColor="background2" w:themeShade="80"/>
          <w:sz w:val="26"/>
          <w:szCs w:val="26"/>
        </w:rPr>
        <w:t>19</w:t>
      </w:r>
      <w:r w:rsidR="000425A0">
        <w:rPr>
          <w:rFonts w:ascii="Calibri" w:hAnsi="Calibri" w:cs="Calibri"/>
          <w:color w:val="767171" w:themeColor="background2" w:themeShade="80"/>
          <w:sz w:val="26"/>
          <w:szCs w:val="26"/>
        </w:rPr>
        <w:t xml:space="preserve"> diecinueve de </w:t>
      </w:r>
      <w:r w:rsidR="000425A0" w:rsidRPr="00C44C8F">
        <w:rPr>
          <w:rFonts w:ascii="Calibri" w:hAnsi="Calibri" w:cs="Calibri"/>
          <w:b/>
          <w:color w:val="767171" w:themeColor="background2" w:themeShade="80"/>
          <w:sz w:val="26"/>
          <w:szCs w:val="26"/>
        </w:rPr>
        <w:t>julio</w:t>
      </w:r>
      <w:r w:rsidR="000425A0">
        <w:rPr>
          <w:rFonts w:ascii="Calibri" w:hAnsi="Calibri" w:cs="Calibri"/>
          <w:color w:val="767171" w:themeColor="background2" w:themeShade="80"/>
          <w:sz w:val="26"/>
          <w:szCs w:val="26"/>
        </w:rPr>
        <w:t xml:space="preserve"> del año </w:t>
      </w:r>
      <w:r w:rsidR="000425A0" w:rsidRPr="00C44C8F">
        <w:rPr>
          <w:rFonts w:ascii="Calibri" w:hAnsi="Calibri" w:cs="Calibri"/>
          <w:b/>
          <w:color w:val="767171" w:themeColor="background2" w:themeShade="80"/>
          <w:sz w:val="26"/>
          <w:szCs w:val="26"/>
        </w:rPr>
        <w:t>2016</w:t>
      </w:r>
      <w:r w:rsidR="000425A0">
        <w:rPr>
          <w:rFonts w:ascii="Calibri" w:hAnsi="Calibri" w:cs="Calibri"/>
          <w:color w:val="767171" w:themeColor="background2" w:themeShade="80"/>
          <w:sz w:val="26"/>
          <w:szCs w:val="26"/>
        </w:rPr>
        <w:t xml:space="preserve"> dos mil dieciséis</w:t>
      </w:r>
      <w:r w:rsidRPr="00B34224">
        <w:rPr>
          <w:rFonts w:ascii="Calibri" w:hAnsi="Calibri" w:cs="Calibri"/>
          <w:color w:val="767171" w:themeColor="background2" w:themeShade="80"/>
          <w:sz w:val="26"/>
          <w:szCs w:val="26"/>
        </w:rPr>
        <w:t xml:space="preserve">; ello en base a las consideraciones lógicas y jurídicas expresadas en el Considerando Sexto, de la presente sentencia. . . . . . . . </w:t>
      </w:r>
    </w:p>
    <w:p w:rsidR="00B34224" w:rsidRPr="00B34224" w:rsidRDefault="00B34224" w:rsidP="00B34224">
      <w:pPr>
        <w:ind w:firstLine="708"/>
        <w:jc w:val="both"/>
        <w:rPr>
          <w:rFonts w:ascii="Calibri" w:hAnsi="Calibri" w:cs="Calibri"/>
          <w:color w:val="767171" w:themeColor="background2" w:themeShade="80"/>
          <w:sz w:val="20"/>
          <w:szCs w:val="20"/>
        </w:rPr>
      </w:pPr>
    </w:p>
    <w:p w:rsidR="00B34224" w:rsidRPr="00B34224" w:rsidRDefault="00B34224" w:rsidP="00B34224">
      <w:pPr>
        <w:ind w:firstLine="708"/>
        <w:jc w:val="both"/>
        <w:rPr>
          <w:rFonts w:ascii="Calibri" w:hAnsi="Calibri"/>
          <w:bCs/>
          <w:color w:val="767171" w:themeColor="background2" w:themeShade="80"/>
          <w:sz w:val="26"/>
          <w:szCs w:val="26"/>
        </w:rPr>
      </w:pPr>
      <w:r w:rsidRPr="00B34224">
        <w:rPr>
          <w:rFonts w:ascii="Calibri" w:hAnsi="Calibri" w:cs="Calibri"/>
          <w:b/>
          <w:bCs/>
          <w:i/>
          <w:iCs/>
          <w:color w:val="767171" w:themeColor="background2" w:themeShade="80"/>
          <w:sz w:val="26"/>
          <w:szCs w:val="26"/>
        </w:rPr>
        <w:t xml:space="preserve">CUARTO.- </w:t>
      </w:r>
      <w:r w:rsidRPr="00B34224">
        <w:rPr>
          <w:rFonts w:ascii="Calibri" w:hAnsi="Calibri" w:cs="Calibri"/>
          <w:color w:val="767171" w:themeColor="background2" w:themeShade="80"/>
          <w:sz w:val="26"/>
          <w:szCs w:val="26"/>
        </w:rPr>
        <w:t xml:space="preserve">Se </w:t>
      </w:r>
      <w:r w:rsidRPr="00B34224">
        <w:rPr>
          <w:rFonts w:ascii="Calibri" w:hAnsi="Calibri" w:cs="Calibri"/>
          <w:b/>
          <w:color w:val="767171" w:themeColor="background2" w:themeShade="80"/>
          <w:sz w:val="26"/>
          <w:szCs w:val="26"/>
        </w:rPr>
        <w:t>ordena</w:t>
      </w:r>
      <w:r w:rsidRPr="00B34224">
        <w:rPr>
          <w:rFonts w:ascii="Calibri" w:hAnsi="Calibri" w:cs="Calibri"/>
          <w:color w:val="767171" w:themeColor="background2" w:themeShade="80"/>
          <w:sz w:val="26"/>
          <w:szCs w:val="26"/>
        </w:rPr>
        <w:t xml:space="preserve"> a</w:t>
      </w:r>
      <w:r w:rsidR="000425A0">
        <w:rPr>
          <w:rFonts w:ascii="Calibri" w:hAnsi="Calibri" w:cs="Calibri"/>
          <w:color w:val="767171" w:themeColor="background2" w:themeShade="80"/>
          <w:sz w:val="26"/>
          <w:szCs w:val="26"/>
        </w:rPr>
        <w:t xml:space="preserve"> </w:t>
      </w:r>
      <w:r w:rsidRPr="00B34224">
        <w:rPr>
          <w:rFonts w:ascii="Calibri" w:hAnsi="Calibri" w:cs="Calibri"/>
          <w:color w:val="767171" w:themeColor="background2" w:themeShade="80"/>
          <w:sz w:val="26"/>
          <w:szCs w:val="26"/>
        </w:rPr>
        <w:t>l</w:t>
      </w:r>
      <w:r w:rsidR="000425A0">
        <w:rPr>
          <w:rFonts w:ascii="Calibri" w:hAnsi="Calibri" w:cs="Calibri"/>
          <w:color w:val="767171" w:themeColor="background2" w:themeShade="80"/>
          <w:sz w:val="26"/>
          <w:szCs w:val="26"/>
        </w:rPr>
        <w:t>a</w:t>
      </w:r>
      <w:r w:rsidRPr="00B34224">
        <w:rPr>
          <w:rFonts w:ascii="Calibri" w:hAnsi="Calibri" w:cs="Calibri"/>
          <w:color w:val="767171" w:themeColor="background2" w:themeShade="80"/>
          <w:sz w:val="26"/>
          <w:szCs w:val="26"/>
        </w:rPr>
        <w:t xml:space="preserve"> Agente adscrit</w:t>
      </w:r>
      <w:r w:rsidR="000425A0">
        <w:rPr>
          <w:rFonts w:ascii="Calibri" w:hAnsi="Calibri" w:cs="Calibri"/>
          <w:color w:val="767171" w:themeColor="background2" w:themeShade="80"/>
          <w:sz w:val="26"/>
          <w:szCs w:val="26"/>
        </w:rPr>
        <w:t>a</w:t>
      </w:r>
      <w:r w:rsidRPr="00B34224">
        <w:rPr>
          <w:rFonts w:ascii="Calibri" w:hAnsi="Calibri" w:cs="Calibri"/>
          <w:color w:val="767171" w:themeColor="background2" w:themeShade="80"/>
          <w:sz w:val="26"/>
          <w:szCs w:val="26"/>
        </w:rPr>
        <w:t xml:space="preserve"> de la Dirección General de Tránsito Municipal, de nombre</w:t>
      </w:r>
      <w:r w:rsidR="000425A0">
        <w:rPr>
          <w:rFonts w:ascii="Calibri" w:hAnsi="Calibri" w:cs="Calibri"/>
          <w:color w:val="767171" w:themeColor="background2" w:themeShade="80"/>
          <w:sz w:val="26"/>
          <w:szCs w:val="26"/>
        </w:rPr>
        <w:t xml:space="preserve"> </w:t>
      </w:r>
      <w:r w:rsidR="000425A0" w:rsidRPr="000425A0">
        <w:rPr>
          <w:rFonts w:ascii="Calibri" w:hAnsi="Calibri" w:cs="Calibri"/>
          <w:b/>
          <w:color w:val="767171" w:themeColor="background2" w:themeShade="80"/>
          <w:sz w:val="26"/>
          <w:szCs w:val="26"/>
        </w:rPr>
        <w:t xml:space="preserve">María Isabel </w:t>
      </w:r>
      <w:r w:rsidR="008326BC">
        <w:rPr>
          <w:rFonts w:ascii="Calibri" w:hAnsi="Calibri" w:cs="Calibri"/>
          <w:b/>
          <w:color w:val="767171" w:themeColor="background2" w:themeShade="80"/>
          <w:sz w:val="26"/>
          <w:szCs w:val="26"/>
        </w:rPr>
        <w:t>*****</w:t>
      </w:r>
      <w:r w:rsidRPr="00B34224">
        <w:rPr>
          <w:rFonts w:ascii="Calibri" w:hAnsi="Calibri" w:cs="Calibri"/>
          <w:color w:val="767171" w:themeColor="background2" w:themeShade="80"/>
          <w:sz w:val="26"/>
          <w:szCs w:val="26"/>
        </w:rPr>
        <w:t xml:space="preserve">, a que </w:t>
      </w:r>
      <w:r w:rsidRPr="00B34224">
        <w:rPr>
          <w:rFonts w:ascii="Calibri" w:hAnsi="Calibri" w:cs="Calibri"/>
          <w:b/>
          <w:color w:val="767171" w:themeColor="background2" w:themeShade="80"/>
          <w:sz w:val="26"/>
          <w:szCs w:val="26"/>
        </w:rPr>
        <w:t>devuelva</w:t>
      </w:r>
      <w:r w:rsidRPr="00B34224">
        <w:rPr>
          <w:rFonts w:ascii="Calibri" w:hAnsi="Calibri" w:cs="Calibri"/>
          <w:color w:val="767171" w:themeColor="background2" w:themeShade="80"/>
          <w:sz w:val="26"/>
          <w:szCs w:val="26"/>
        </w:rPr>
        <w:t xml:space="preserve"> a</w:t>
      </w:r>
      <w:r w:rsidR="000425A0">
        <w:rPr>
          <w:rFonts w:ascii="Calibri" w:hAnsi="Calibri" w:cs="Calibri"/>
          <w:color w:val="767171" w:themeColor="background2" w:themeShade="80"/>
          <w:sz w:val="26"/>
          <w:szCs w:val="26"/>
        </w:rPr>
        <w:t xml:space="preserve"> </w:t>
      </w:r>
      <w:r w:rsidRPr="00B34224">
        <w:rPr>
          <w:rFonts w:ascii="Calibri" w:hAnsi="Calibri" w:cs="Calibri"/>
          <w:color w:val="767171" w:themeColor="background2" w:themeShade="80"/>
          <w:sz w:val="26"/>
          <w:szCs w:val="26"/>
        </w:rPr>
        <w:t>l</w:t>
      </w:r>
      <w:r w:rsidR="000425A0">
        <w:rPr>
          <w:rFonts w:ascii="Calibri" w:hAnsi="Calibri" w:cs="Calibri"/>
          <w:color w:val="767171" w:themeColor="background2" w:themeShade="80"/>
          <w:sz w:val="26"/>
          <w:szCs w:val="26"/>
        </w:rPr>
        <w:t xml:space="preserve">a </w:t>
      </w:r>
      <w:r w:rsidRPr="00B34224">
        <w:rPr>
          <w:rFonts w:ascii="Calibri" w:hAnsi="Calibri" w:cs="Calibri"/>
          <w:color w:val="767171" w:themeColor="background2" w:themeShade="80"/>
          <w:sz w:val="26"/>
          <w:szCs w:val="26"/>
        </w:rPr>
        <w:t>ciudadan</w:t>
      </w:r>
      <w:r w:rsidR="000425A0">
        <w:rPr>
          <w:rFonts w:ascii="Calibri" w:hAnsi="Calibri" w:cs="Calibri"/>
          <w:color w:val="767171" w:themeColor="background2" w:themeShade="80"/>
          <w:sz w:val="26"/>
          <w:szCs w:val="26"/>
        </w:rPr>
        <w:t xml:space="preserve">a </w:t>
      </w:r>
      <w:r w:rsidR="008326BC">
        <w:rPr>
          <w:rFonts w:ascii="Calibri" w:hAnsi="Calibri" w:cs="Calibri"/>
          <w:b/>
          <w:color w:val="767171" w:themeColor="background2" w:themeShade="80"/>
          <w:sz w:val="26"/>
          <w:szCs w:val="26"/>
        </w:rPr>
        <w:t>*****</w:t>
      </w:r>
      <w:r w:rsidRPr="00B34224">
        <w:rPr>
          <w:rFonts w:ascii="Calibri" w:hAnsi="Calibri" w:cs="Calibri"/>
          <w:color w:val="767171" w:themeColor="background2" w:themeShade="80"/>
          <w:sz w:val="26"/>
          <w:szCs w:val="26"/>
        </w:rPr>
        <w:t xml:space="preserve">, </w:t>
      </w:r>
      <w:r w:rsidRPr="00B34224">
        <w:rPr>
          <w:rFonts w:ascii="Calibri" w:hAnsi="Calibri"/>
          <w:color w:val="767171" w:themeColor="background2" w:themeShade="80"/>
          <w:sz w:val="26"/>
          <w:szCs w:val="26"/>
        </w:rPr>
        <w:t xml:space="preserve">la </w:t>
      </w:r>
      <w:r w:rsidRPr="00B34224">
        <w:rPr>
          <w:rFonts w:ascii="Calibri" w:hAnsi="Calibri"/>
          <w:b/>
          <w:color w:val="767171" w:themeColor="background2" w:themeShade="80"/>
          <w:sz w:val="26"/>
          <w:szCs w:val="26"/>
        </w:rPr>
        <w:t>placa de circulación</w:t>
      </w:r>
      <w:r w:rsidRPr="00B34224">
        <w:rPr>
          <w:rFonts w:ascii="Calibri" w:hAnsi="Calibri"/>
          <w:color w:val="767171" w:themeColor="background2" w:themeShade="80"/>
          <w:sz w:val="26"/>
          <w:szCs w:val="26"/>
        </w:rPr>
        <w:t xml:space="preserve"> retenida en garantía; de conformidad a lo argumentado en el considerando Octavo de este mismo fallo. . </w:t>
      </w:r>
      <w:r w:rsidRPr="00B34224">
        <w:rPr>
          <w:rFonts w:ascii="Calibri" w:hAnsi="Calibri" w:cs="Calibri"/>
          <w:bCs/>
          <w:color w:val="767171" w:themeColor="background2" w:themeShade="80"/>
          <w:sz w:val="26"/>
          <w:szCs w:val="26"/>
        </w:rPr>
        <w:t xml:space="preserve">. . . . . . . . . . . . </w:t>
      </w:r>
      <w:r w:rsidRPr="00B34224">
        <w:rPr>
          <w:rFonts w:ascii="Calibri" w:hAnsi="Calibri"/>
          <w:bCs/>
          <w:color w:val="767171" w:themeColor="background2" w:themeShade="80"/>
          <w:sz w:val="26"/>
          <w:szCs w:val="26"/>
        </w:rPr>
        <w:t>. . . . . . . . . . . . . . . . .</w:t>
      </w:r>
      <w:r w:rsidR="005B09C7">
        <w:rPr>
          <w:rFonts w:ascii="Calibri" w:hAnsi="Calibri"/>
          <w:bCs/>
          <w:color w:val="767171" w:themeColor="background2" w:themeShade="80"/>
          <w:sz w:val="26"/>
          <w:szCs w:val="26"/>
        </w:rPr>
        <w:t xml:space="preserve"> . . . </w:t>
      </w:r>
    </w:p>
    <w:p w:rsidR="00B34224" w:rsidRPr="00B34224" w:rsidRDefault="00B34224" w:rsidP="00B34224">
      <w:pPr>
        <w:pStyle w:val="Textoindependiente"/>
        <w:rPr>
          <w:rFonts w:ascii="Calibri" w:hAnsi="Calibri"/>
          <w:color w:val="767171" w:themeColor="background2" w:themeShade="80"/>
          <w:sz w:val="20"/>
          <w:szCs w:val="20"/>
          <w:lang w:val="es-ES"/>
        </w:rPr>
      </w:pPr>
    </w:p>
    <w:p w:rsidR="005B09C7" w:rsidRDefault="005B09C7" w:rsidP="00055EFF">
      <w:pPr>
        <w:pStyle w:val="Textoindependiente"/>
        <w:ind w:firstLine="708"/>
        <w:rPr>
          <w:rFonts w:ascii="Calibri" w:hAnsi="Calibri" w:cs="Calibri"/>
          <w:b/>
          <w:color w:val="767171" w:themeColor="background2" w:themeShade="80"/>
          <w:sz w:val="26"/>
          <w:szCs w:val="26"/>
        </w:rPr>
      </w:pPr>
    </w:p>
    <w:p w:rsidR="005B09C7" w:rsidRDefault="005B09C7" w:rsidP="005B09C7">
      <w:pPr>
        <w:jc w:val="right"/>
        <w:rPr>
          <w:rFonts w:ascii="Calibri" w:hAnsi="Calibri" w:cs="Calibri"/>
          <w:b/>
          <w:bCs/>
          <w:iCs/>
          <w:color w:val="767171" w:themeColor="background2" w:themeShade="80"/>
          <w:sz w:val="26"/>
          <w:szCs w:val="26"/>
        </w:rPr>
      </w:pPr>
      <w:r>
        <w:rPr>
          <w:rFonts w:ascii="Calibri" w:hAnsi="Calibri" w:cs="Calibri"/>
          <w:b/>
          <w:bCs/>
          <w:iCs/>
          <w:color w:val="767171" w:themeColor="background2" w:themeShade="80"/>
          <w:sz w:val="26"/>
          <w:szCs w:val="26"/>
        </w:rPr>
        <w:t>Expediente número 764/2016-JN</w:t>
      </w:r>
    </w:p>
    <w:p w:rsidR="005B09C7" w:rsidRDefault="005B09C7" w:rsidP="00055EFF">
      <w:pPr>
        <w:pStyle w:val="Textoindependiente"/>
        <w:ind w:firstLine="708"/>
        <w:rPr>
          <w:rFonts w:ascii="Calibri" w:hAnsi="Calibri" w:cs="Calibri"/>
          <w:b/>
          <w:color w:val="767171" w:themeColor="background2" w:themeShade="80"/>
          <w:sz w:val="26"/>
          <w:szCs w:val="26"/>
        </w:rPr>
      </w:pPr>
    </w:p>
    <w:p w:rsidR="00B34224" w:rsidRPr="00B34224" w:rsidRDefault="00B34224" w:rsidP="00055EFF">
      <w:pPr>
        <w:pStyle w:val="Textoindependiente"/>
        <w:ind w:firstLine="708"/>
        <w:rPr>
          <w:rFonts w:ascii="Calibri" w:hAnsi="Calibri" w:cs="Calibri"/>
          <w:color w:val="767171" w:themeColor="background2" w:themeShade="80"/>
          <w:sz w:val="26"/>
          <w:szCs w:val="26"/>
        </w:rPr>
      </w:pPr>
      <w:r w:rsidRPr="00B34224">
        <w:rPr>
          <w:rFonts w:ascii="Calibri" w:hAnsi="Calibri" w:cs="Calibri"/>
          <w:b/>
          <w:color w:val="767171" w:themeColor="background2" w:themeShade="80"/>
          <w:sz w:val="26"/>
          <w:szCs w:val="26"/>
        </w:rPr>
        <w:t>Devolución</w:t>
      </w:r>
      <w:r w:rsidRPr="00B34224">
        <w:rPr>
          <w:rFonts w:ascii="Calibri" w:hAnsi="Calibri" w:cs="Calibri"/>
          <w:color w:val="767171" w:themeColor="background2" w:themeShade="80"/>
          <w:sz w:val="26"/>
          <w:szCs w:val="26"/>
        </w:rPr>
        <w:t xml:space="preserve"> que se deberá realizar dentro de los </w:t>
      </w:r>
      <w:r w:rsidRPr="00B34224">
        <w:rPr>
          <w:rFonts w:ascii="Calibri" w:hAnsi="Calibri" w:cs="Calibri"/>
          <w:b/>
          <w:color w:val="767171" w:themeColor="background2" w:themeShade="80"/>
          <w:sz w:val="26"/>
          <w:szCs w:val="26"/>
        </w:rPr>
        <w:t>15 quince días</w:t>
      </w:r>
      <w:r w:rsidRPr="00B34224">
        <w:rPr>
          <w:rFonts w:ascii="Calibri" w:hAnsi="Calibri" w:cs="Calibri"/>
          <w:color w:val="767171" w:themeColor="background2" w:themeShade="80"/>
          <w:sz w:val="26"/>
          <w:szCs w:val="26"/>
        </w:rPr>
        <w:t xml:space="preserve"> hábiles siguientes a la fecha en que </w:t>
      </w:r>
      <w:r w:rsidRPr="00B34224">
        <w:rPr>
          <w:rFonts w:ascii="Calibri" w:hAnsi="Calibri" w:cs="Calibri"/>
          <w:b/>
          <w:color w:val="767171" w:themeColor="background2" w:themeShade="80"/>
          <w:sz w:val="26"/>
          <w:szCs w:val="26"/>
        </w:rPr>
        <w:t>cause ejecutoria</w:t>
      </w:r>
      <w:r w:rsidRPr="00B34224">
        <w:rPr>
          <w:rFonts w:ascii="Calibri" w:hAnsi="Calibri" w:cs="Calibri"/>
          <w:color w:val="767171" w:themeColor="background2" w:themeShade="80"/>
          <w:sz w:val="26"/>
          <w:szCs w:val="26"/>
        </w:rPr>
        <w:t xml:space="preserve"> la presente resolución; debiendo </w:t>
      </w:r>
      <w:r w:rsidRPr="00B34224">
        <w:rPr>
          <w:rFonts w:ascii="Calibri" w:hAnsi="Calibri" w:cs="Calibri"/>
          <w:b/>
          <w:color w:val="767171" w:themeColor="background2" w:themeShade="80"/>
          <w:sz w:val="26"/>
          <w:szCs w:val="26"/>
        </w:rPr>
        <w:t>informar</w:t>
      </w:r>
      <w:r w:rsidRPr="00B34224">
        <w:rPr>
          <w:rFonts w:ascii="Calibri" w:hAnsi="Calibri" w:cs="Calibri"/>
          <w:color w:val="767171" w:themeColor="background2" w:themeShade="80"/>
          <w:sz w:val="26"/>
          <w:szCs w:val="26"/>
        </w:rPr>
        <w:t xml:space="preserve"> a este Juzgado del cumplimiento dado al presente resolutivo, acompañando las constancias relativas que así lo acrediten . . . . . . . . . . . . . . . . . . .</w:t>
      </w:r>
    </w:p>
    <w:p w:rsidR="00B34224" w:rsidRPr="00B34224" w:rsidRDefault="00B34224" w:rsidP="00B34224">
      <w:pPr>
        <w:pStyle w:val="Textoindependiente"/>
        <w:ind w:firstLine="708"/>
        <w:rPr>
          <w:rFonts w:ascii="Calibri" w:hAnsi="Calibri" w:cs="Calibri"/>
          <w:color w:val="767171" w:themeColor="background2" w:themeShade="80"/>
          <w:sz w:val="20"/>
          <w:szCs w:val="20"/>
        </w:rPr>
      </w:pPr>
    </w:p>
    <w:p w:rsidR="00B34224" w:rsidRPr="00B34224" w:rsidRDefault="00B34224" w:rsidP="00B34224">
      <w:pPr>
        <w:pStyle w:val="Textoindependiente"/>
        <w:ind w:firstLine="708"/>
        <w:rPr>
          <w:rFonts w:ascii="Calibri" w:hAnsi="Calibri" w:cs="Calibri"/>
          <w:color w:val="767171" w:themeColor="background2" w:themeShade="80"/>
          <w:sz w:val="26"/>
          <w:szCs w:val="26"/>
        </w:rPr>
      </w:pPr>
      <w:r w:rsidRPr="00B34224">
        <w:rPr>
          <w:rFonts w:ascii="Calibri" w:hAnsi="Calibri" w:cs="Calibri"/>
          <w:color w:val="767171" w:themeColor="background2" w:themeShade="80"/>
          <w:sz w:val="26"/>
          <w:szCs w:val="26"/>
        </w:rPr>
        <w:t xml:space="preserve">Notifíquese a la autoridad demandada por oficio y a la parte actora personalmente. . . . . . . . . . . . . . . . . . . . . . . . . . . . . . . . . . . . . . . . . . . . . . . . . . . . . . . . </w:t>
      </w:r>
    </w:p>
    <w:p w:rsidR="008F665E" w:rsidRDefault="008F665E" w:rsidP="005B09C7">
      <w:pPr>
        <w:pStyle w:val="Textoindependiente"/>
        <w:rPr>
          <w:rFonts w:ascii="Calibri" w:hAnsi="Calibri" w:cs="Calibri"/>
          <w:color w:val="767171" w:themeColor="background2" w:themeShade="80"/>
          <w:sz w:val="26"/>
          <w:szCs w:val="26"/>
        </w:rPr>
      </w:pPr>
    </w:p>
    <w:p w:rsidR="00B34224" w:rsidRPr="00B34224" w:rsidRDefault="00B34224" w:rsidP="00B34224">
      <w:pPr>
        <w:pStyle w:val="Textoindependiente"/>
        <w:ind w:firstLine="708"/>
        <w:rPr>
          <w:rFonts w:ascii="Calibri" w:hAnsi="Calibri" w:cs="Calibri"/>
          <w:b/>
          <w:bCs/>
          <w:color w:val="767171" w:themeColor="background2" w:themeShade="80"/>
          <w:sz w:val="26"/>
          <w:szCs w:val="26"/>
        </w:rPr>
      </w:pPr>
      <w:r w:rsidRPr="00B34224">
        <w:rPr>
          <w:rFonts w:ascii="Calibri" w:hAnsi="Calibri" w:cs="Calibri"/>
          <w:color w:val="767171" w:themeColor="background2" w:themeShade="80"/>
          <w:sz w:val="26"/>
          <w:szCs w:val="26"/>
        </w:rPr>
        <w:t>En su oportunidad, archívese este expediente, como asunto totalmente concluido y dese de baja en el Libro de Registros que se lleva para tal efecto. . . . .</w:t>
      </w:r>
    </w:p>
    <w:p w:rsidR="00B34224" w:rsidRPr="00B34224" w:rsidRDefault="00B34224" w:rsidP="00B34224">
      <w:pPr>
        <w:pStyle w:val="Textoindependiente"/>
        <w:rPr>
          <w:rFonts w:ascii="Calibri" w:hAnsi="Calibri" w:cs="Calibri"/>
          <w:color w:val="767171" w:themeColor="background2" w:themeShade="80"/>
          <w:sz w:val="20"/>
          <w:szCs w:val="20"/>
        </w:rPr>
      </w:pPr>
    </w:p>
    <w:p w:rsidR="00B34224" w:rsidRPr="00B34224" w:rsidRDefault="00B34224" w:rsidP="00B34224">
      <w:pPr>
        <w:pStyle w:val="Textoindependiente"/>
        <w:ind w:firstLine="708"/>
        <w:rPr>
          <w:rFonts w:ascii="Calibri" w:hAnsi="Calibri" w:cs="Calibri"/>
          <w:color w:val="767171" w:themeColor="background2" w:themeShade="80"/>
          <w:sz w:val="26"/>
          <w:szCs w:val="26"/>
        </w:rPr>
      </w:pPr>
      <w:r w:rsidRPr="00B34224">
        <w:rPr>
          <w:rFonts w:ascii="Calibri" w:hAnsi="Calibri" w:cs="Calibri"/>
          <w:color w:val="767171" w:themeColor="background2" w:themeShade="80"/>
          <w:sz w:val="26"/>
          <w:szCs w:val="26"/>
        </w:rPr>
        <w:t xml:space="preserve">Así lo resolvió y firma el Licenciado </w:t>
      </w:r>
      <w:r w:rsidRPr="00B34224">
        <w:rPr>
          <w:rFonts w:ascii="Calibri" w:hAnsi="Calibri" w:cs="Calibri"/>
          <w:b/>
          <w:bCs/>
          <w:color w:val="767171" w:themeColor="background2" w:themeShade="80"/>
          <w:sz w:val="26"/>
          <w:szCs w:val="26"/>
        </w:rPr>
        <w:t>Ernesto Alejandro Mora Álvarez</w:t>
      </w:r>
      <w:r w:rsidRPr="00B34224">
        <w:rPr>
          <w:rFonts w:ascii="Calibri" w:hAnsi="Calibri" w:cs="Calibri"/>
          <w:color w:val="767171" w:themeColor="background2" w:themeShade="80"/>
          <w:sz w:val="26"/>
          <w:szCs w:val="26"/>
        </w:rPr>
        <w:t xml:space="preserve">, Juez Segundo Administrativo Municipal de León, Guanajuato, quien actúa asistido en forma legal con Secretaria de Estudio y Cuenta, Licenciada </w:t>
      </w:r>
      <w:r w:rsidRPr="00B34224">
        <w:rPr>
          <w:rFonts w:ascii="Calibri" w:hAnsi="Calibri" w:cs="Calibri"/>
          <w:b/>
          <w:bCs/>
          <w:color w:val="767171" w:themeColor="background2" w:themeShade="80"/>
          <w:sz w:val="26"/>
          <w:szCs w:val="26"/>
        </w:rPr>
        <w:t>María del Rocío Villanueva Sánchez</w:t>
      </w:r>
      <w:r w:rsidRPr="00B34224">
        <w:rPr>
          <w:rFonts w:ascii="Calibri" w:hAnsi="Calibri" w:cs="Calibri"/>
          <w:color w:val="767171" w:themeColor="background2" w:themeShade="80"/>
          <w:sz w:val="26"/>
          <w:szCs w:val="26"/>
        </w:rPr>
        <w:t xml:space="preserve">, quien da fe. . . . . . . . . . . . . . . . . . . . . . . . . . . . . . . . . . . . . . . . . . </w:t>
      </w:r>
    </w:p>
    <w:p w:rsidR="00B34224" w:rsidRPr="00B34224" w:rsidRDefault="00B34224" w:rsidP="00B34224">
      <w:pPr>
        <w:pStyle w:val="Textoindependiente"/>
        <w:ind w:firstLine="708"/>
        <w:rPr>
          <w:rFonts w:ascii="Calibri" w:hAnsi="Calibri" w:cs="Calibri"/>
          <w:color w:val="767171" w:themeColor="background2" w:themeShade="80"/>
          <w:sz w:val="26"/>
          <w:szCs w:val="26"/>
        </w:rPr>
      </w:pPr>
    </w:p>
    <w:p w:rsidR="00B34224" w:rsidRPr="00B34224" w:rsidRDefault="00B34224" w:rsidP="00B34224">
      <w:pPr>
        <w:pStyle w:val="Textoindependiente"/>
        <w:ind w:firstLine="708"/>
        <w:rPr>
          <w:color w:val="767171" w:themeColor="background2" w:themeShade="80"/>
        </w:rPr>
      </w:pPr>
    </w:p>
    <w:p w:rsidR="00B34224" w:rsidRPr="00B34224" w:rsidRDefault="00B34224" w:rsidP="00B34224">
      <w:pPr>
        <w:pStyle w:val="Textoindependiente"/>
        <w:ind w:firstLine="708"/>
        <w:rPr>
          <w:color w:val="767171" w:themeColor="background2" w:themeShade="80"/>
        </w:rPr>
      </w:pPr>
    </w:p>
    <w:p w:rsidR="00B34224" w:rsidRPr="00B34224" w:rsidRDefault="00B34224" w:rsidP="00B34224">
      <w:pPr>
        <w:pStyle w:val="Textoindependiente"/>
        <w:ind w:firstLine="708"/>
        <w:rPr>
          <w:color w:val="767171" w:themeColor="background2" w:themeShade="80"/>
        </w:rPr>
      </w:pPr>
    </w:p>
    <w:p w:rsidR="00B34224" w:rsidRPr="00B34224" w:rsidRDefault="00B34224" w:rsidP="00B34224">
      <w:pPr>
        <w:pStyle w:val="Textoindependiente"/>
        <w:ind w:firstLine="708"/>
        <w:rPr>
          <w:color w:val="767171" w:themeColor="background2" w:themeShade="80"/>
        </w:rPr>
      </w:pPr>
    </w:p>
    <w:p w:rsidR="00B34224" w:rsidRPr="00B34224" w:rsidRDefault="00B34224" w:rsidP="00B34224">
      <w:pPr>
        <w:pStyle w:val="Textoindependiente"/>
        <w:ind w:firstLine="708"/>
        <w:rPr>
          <w:color w:val="767171" w:themeColor="background2" w:themeShade="80"/>
        </w:rPr>
      </w:pPr>
    </w:p>
    <w:p w:rsidR="00B34224" w:rsidRPr="00B34224" w:rsidRDefault="00B34224" w:rsidP="00B34224">
      <w:pPr>
        <w:pStyle w:val="Textoindependiente"/>
        <w:ind w:firstLine="708"/>
        <w:rPr>
          <w:color w:val="767171" w:themeColor="background2" w:themeShade="80"/>
        </w:rPr>
      </w:pPr>
    </w:p>
    <w:p w:rsidR="00B34224" w:rsidRPr="00B34224" w:rsidRDefault="00B34224" w:rsidP="00B34224">
      <w:pPr>
        <w:pStyle w:val="Textoindependiente"/>
        <w:ind w:firstLine="708"/>
        <w:rPr>
          <w:color w:val="767171" w:themeColor="background2" w:themeShade="80"/>
        </w:rPr>
      </w:pPr>
    </w:p>
    <w:p w:rsidR="00B34224" w:rsidRPr="00B34224" w:rsidRDefault="00B34224" w:rsidP="00B34224">
      <w:pPr>
        <w:pStyle w:val="Textoindependiente"/>
        <w:ind w:firstLine="708"/>
        <w:rPr>
          <w:color w:val="767171" w:themeColor="background2" w:themeShade="80"/>
        </w:rPr>
      </w:pPr>
    </w:p>
    <w:p w:rsidR="00B34224" w:rsidRPr="00B34224" w:rsidRDefault="00B34224" w:rsidP="00B34224">
      <w:pPr>
        <w:pStyle w:val="Textoindependiente"/>
        <w:ind w:firstLine="708"/>
        <w:rPr>
          <w:color w:val="767171" w:themeColor="background2" w:themeShade="80"/>
        </w:rPr>
      </w:pPr>
    </w:p>
    <w:p w:rsidR="00B34224" w:rsidRPr="00B34224" w:rsidRDefault="00B34224" w:rsidP="00B34224">
      <w:pPr>
        <w:pStyle w:val="Textoindependiente"/>
        <w:ind w:firstLine="708"/>
        <w:rPr>
          <w:color w:val="767171" w:themeColor="background2" w:themeShade="80"/>
        </w:rPr>
      </w:pPr>
    </w:p>
    <w:p w:rsidR="00B34224" w:rsidRPr="00B34224" w:rsidRDefault="00B34224" w:rsidP="00B34224">
      <w:pPr>
        <w:pStyle w:val="Textoindependiente"/>
        <w:ind w:firstLine="708"/>
        <w:rPr>
          <w:color w:val="767171" w:themeColor="background2" w:themeShade="80"/>
        </w:rPr>
      </w:pPr>
    </w:p>
    <w:p w:rsidR="00B34224" w:rsidRPr="00B34224" w:rsidRDefault="00B34224" w:rsidP="00B34224">
      <w:pPr>
        <w:pStyle w:val="Textoindependiente"/>
        <w:ind w:firstLine="708"/>
        <w:rPr>
          <w:color w:val="767171" w:themeColor="background2" w:themeShade="80"/>
        </w:rPr>
      </w:pPr>
    </w:p>
    <w:p w:rsidR="00B34224" w:rsidRPr="00B34224" w:rsidRDefault="00B34224" w:rsidP="00B34224">
      <w:pPr>
        <w:pStyle w:val="Textoindependiente"/>
        <w:ind w:firstLine="708"/>
        <w:rPr>
          <w:color w:val="767171" w:themeColor="background2" w:themeShade="80"/>
        </w:rPr>
      </w:pPr>
    </w:p>
    <w:p w:rsidR="00B34224" w:rsidRPr="00B34224" w:rsidRDefault="00B34224" w:rsidP="00B34224">
      <w:pPr>
        <w:pStyle w:val="Textoindependiente"/>
        <w:ind w:firstLine="708"/>
        <w:rPr>
          <w:color w:val="767171" w:themeColor="background2" w:themeShade="80"/>
        </w:rPr>
      </w:pPr>
    </w:p>
    <w:p w:rsidR="00B34224" w:rsidRPr="00B34224" w:rsidRDefault="00B34224" w:rsidP="00B34224">
      <w:pPr>
        <w:pStyle w:val="Textoindependiente"/>
        <w:ind w:firstLine="708"/>
        <w:rPr>
          <w:color w:val="767171" w:themeColor="background2" w:themeShade="80"/>
        </w:rPr>
      </w:pPr>
    </w:p>
    <w:p w:rsidR="00B34224" w:rsidRPr="00B34224" w:rsidRDefault="00B34224" w:rsidP="00B34224">
      <w:pPr>
        <w:pStyle w:val="Textoindependiente"/>
        <w:ind w:firstLine="708"/>
        <w:rPr>
          <w:color w:val="767171" w:themeColor="background2" w:themeShade="80"/>
        </w:rPr>
      </w:pPr>
    </w:p>
    <w:p w:rsidR="00B34224" w:rsidRPr="00B34224" w:rsidRDefault="00B34224" w:rsidP="00B34224">
      <w:pPr>
        <w:pStyle w:val="Textoindependiente"/>
        <w:ind w:firstLine="708"/>
        <w:rPr>
          <w:color w:val="767171" w:themeColor="background2" w:themeShade="80"/>
        </w:rPr>
      </w:pPr>
    </w:p>
    <w:p w:rsidR="00B34224" w:rsidRPr="00B34224" w:rsidRDefault="00B34224" w:rsidP="00B34224">
      <w:pPr>
        <w:pStyle w:val="Textoindependiente"/>
        <w:ind w:firstLine="708"/>
        <w:rPr>
          <w:color w:val="767171" w:themeColor="background2" w:themeShade="80"/>
        </w:rPr>
      </w:pPr>
    </w:p>
    <w:p w:rsidR="00B34224" w:rsidRPr="00B34224" w:rsidRDefault="00B34224" w:rsidP="00B34224">
      <w:pPr>
        <w:pStyle w:val="Textoindependiente"/>
        <w:ind w:firstLine="708"/>
        <w:rPr>
          <w:color w:val="767171" w:themeColor="background2" w:themeShade="80"/>
        </w:rPr>
      </w:pPr>
    </w:p>
    <w:p w:rsidR="00B34224" w:rsidRPr="00B34224" w:rsidRDefault="00B34224" w:rsidP="00B34224">
      <w:pPr>
        <w:pStyle w:val="Textoindependiente"/>
        <w:ind w:firstLine="708"/>
        <w:rPr>
          <w:color w:val="767171" w:themeColor="background2" w:themeShade="80"/>
        </w:rPr>
      </w:pPr>
    </w:p>
    <w:p w:rsidR="00B34224" w:rsidRPr="00B34224" w:rsidRDefault="00B34224" w:rsidP="00B34224">
      <w:pPr>
        <w:pStyle w:val="Textoindependiente"/>
        <w:ind w:firstLine="708"/>
        <w:rPr>
          <w:color w:val="767171" w:themeColor="background2" w:themeShade="80"/>
        </w:rPr>
      </w:pPr>
    </w:p>
    <w:p w:rsidR="00B34224" w:rsidRPr="00B34224" w:rsidRDefault="00B34224" w:rsidP="00B34224">
      <w:pPr>
        <w:pStyle w:val="Textoindependiente"/>
        <w:ind w:firstLine="708"/>
        <w:rPr>
          <w:color w:val="767171" w:themeColor="background2" w:themeShade="80"/>
        </w:rPr>
      </w:pPr>
    </w:p>
    <w:p w:rsidR="00B34224" w:rsidRPr="00B34224" w:rsidRDefault="00B34224" w:rsidP="00B34224">
      <w:pPr>
        <w:pStyle w:val="Textoindependiente"/>
        <w:ind w:firstLine="708"/>
        <w:rPr>
          <w:color w:val="767171" w:themeColor="background2" w:themeShade="80"/>
        </w:rPr>
      </w:pPr>
    </w:p>
    <w:p w:rsidR="00B34224" w:rsidRPr="00B34224" w:rsidRDefault="00B34224" w:rsidP="00B34224">
      <w:pPr>
        <w:pStyle w:val="Textoindependiente"/>
        <w:ind w:firstLine="708"/>
        <w:rPr>
          <w:color w:val="767171" w:themeColor="background2" w:themeShade="80"/>
        </w:rPr>
      </w:pPr>
    </w:p>
    <w:p w:rsidR="00B34224" w:rsidRPr="00B34224" w:rsidRDefault="00B34224" w:rsidP="00B34224">
      <w:pPr>
        <w:pStyle w:val="Textoindependiente"/>
        <w:ind w:firstLine="708"/>
        <w:rPr>
          <w:color w:val="767171" w:themeColor="background2" w:themeShade="80"/>
        </w:rPr>
      </w:pPr>
    </w:p>
    <w:p w:rsidR="00B34224" w:rsidRPr="00B34224" w:rsidRDefault="00B34224" w:rsidP="00B34224">
      <w:pPr>
        <w:pStyle w:val="Textoindependiente"/>
        <w:ind w:firstLine="708"/>
        <w:rPr>
          <w:color w:val="767171" w:themeColor="background2" w:themeShade="80"/>
        </w:rPr>
      </w:pPr>
    </w:p>
    <w:p w:rsidR="00B34224" w:rsidRPr="00B34224" w:rsidRDefault="00B34224" w:rsidP="00B34224">
      <w:pPr>
        <w:pStyle w:val="Textoindependiente"/>
        <w:ind w:firstLine="708"/>
        <w:rPr>
          <w:color w:val="767171" w:themeColor="background2" w:themeShade="80"/>
        </w:rPr>
      </w:pPr>
    </w:p>
    <w:p w:rsidR="00B34224" w:rsidRPr="00B34224" w:rsidRDefault="00B34224" w:rsidP="00B34224">
      <w:pPr>
        <w:pStyle w:val="Textoindependiente"/>
        <w:ind w:firstLine="708"/>
        <w:rPr>
          <w:color w:val="767171" w:themeColor="background2" w:themeShade="80"/>
        </w:rPr>
      </w:pPr>
    </w:p>
    <w:p w:rsidR="008F665E" w:rsidRPr="00B34224" w:rsidRDefault="008F665E" w:rsidP="005B09C7">
      <w:pPr>
        <w:pStyle w:val="Textoindependiente"/>
        <w:rPr>
          <w:color w:val="767171" w:themeColor="background2" w:themeShade="80"/>
        </w:rPr>
      </w:pPr>
    </w:p>
    <w:p w:rsidR="00B34224" w:rsidRPr="00B34224" w:rsidRDefault="00B34224" w:rsidP="00B34224">
      <w:pPr>
        <w:pStyle w:val="Textoindependiente"/>
        <w:ind w:firstLine="708"/>
        <w:rPr>
          <w:rFonts w:asciiTheme="minorHAnsi" w:hAnsiTheme="minorHAnsi"/>
          <w:b/>
          <w:color w:val="767171" w:themeColor="background2" w:themeShade="80"/>
        </w:rPr>
      </w:pPr>
      <w:r w:rsidRPr="00B34224">
        <w:rPr>
          <w:rFonts w:asciiTheme="minorHAnsi" w:hAnsiTheme="minorHAnsi"/>
          <w:b/>
          <w:color w:val="767171" w:themeColor="background2" w:themeShade="80"/>
        </w:rPr>
        <w:t xml:space="preserve">LA PRESENTE FOJA FORMA PARTE DE LA SENTENCIA DICTADA EL DÍA </w:t>
      </w:r>
      <w:r w:rsidR="00C44C8F">
        <w:rPr>
          <w:rFonts w:asciiTheme="minorHAnsi" w:hAnsiTheme="minorHAnsi"/>
          <w:b/>
          <w:color w:val="767171" w:themeColor="background2" w:themeShade="80"/>
        </w:rPr>
        <w:t xml:space="preserve">12 </w:t>
      </w:r>
      <w:r w:rsidR="001D1DFF">
        <w:rPr>
          <w:rFonts w:asciiTheme="minorHAnsi" w:hAnsiTheme="minorHAnsi"/>
          <w:b/>
          <w:color w:val="767171" w:themeColor="background2" w:themeShade="80"/>
        </w:rPr>
        <w:t>TRE</w:t>
      </w:r>
      <w:r w:rsidR="00C44C8F">
        <w:rPr>
          <w:rFonts w:asciiTheme="minorHAnsi" w:hAnsiTheme="minorHAnsi"/>
          <w:b/>
          <w:color w:val="767171" w:themeColor="background2" w:themeShade="80"/>
        </w:rPr>
        <w:t>CE DE ENERO DEL AÑO 2017</w:t>
      </w:r>
      <w:r w:rsidRPr="00B34224">
        <w:rPr>
          <w:rFonts w:asciiTheme="minorHAnsi" w:hAnsiTheme="minorHAnsi"/>
          <w:b/>
          <w:color w:val="767171" w:themeColor="background2" w:themeShade="80"/>
        </w:rPr>
        <w:t xml:space="preserve"> DOS MIL DIECIS</w:t>
      </w:r>
      <w:r w:rsidR="00C44C8F">
        <w:rPr>
          <w:rFonts w:asciiTheme="minorHAnsi" w:hAnsiTheme="minorHAnsi"/>
          <w:b/>
          <w:color w:val="767171" w:themeColor="background2" w:themeShade="80"/>
        </w:rPr>
        <w:t>IETE</w:t>
      </w:r>
      <w:r w:rsidRPr="00B34224">
        <w:rPr>
          <w:rFonts w:asciiTheme="minorHAnsi" w:hAnsiTheme="minorHAnsi"/>
          <w:b/>
          <w:color w:val="767171" w:themeColor="background2" w:themeShade="80"/>
        </w:rPr>
        <w:t xml:space="preserve">, EN EL PROCESO ADMINISTRATIVO CON NÚMERO DE EXPEDIENTE </w:t>
      </w:r>
      <w:r w:rsidR="008F665E">
        <w:rPr>
          <w:rFonts w:asciiTheme="minorHAnsi" w:hAnsiTheme="minorHAnsi"/>
          <w:b/>
          <w:color w:val="767171" w:themeColor="background2" w:themeShade="80"/>
        </w:rPr>
        <w:t>76</w:t>
      </w:r>
      <w:r w:rsidRPr="00B34224">
        <w:rPr>
          <w:rFonts w:asciiTheme="minorHAnsi" w:hAnsiTheme="minorHAnsi"/>
          <w:b/>
          <w:color w:val="767171" w:themeColor="background2" w:themeShade="80"/>
        </w:rPr>
        <w:t xml:space="preserve">4/2016-JN. . . . . . . . . . . . . . . . . . . . </w:t>
      </w:r>
      <w:r w:rsidR="008F665E">
        <w:rPr>
          <w:rFonts w:asciiTheme="minorHAnsi" w:hAnsiTheme="minorHAnsi"/>
          <w:b/>
          <w:color w:val="767171" w:themeColor="background2" w:themeShade="80"/>
        </w:rPr>
        <w:t xml:space="preserve">. </w:t>
      </w:r>
      <w:r w:rsidR="005B09C7">
        <w:rPr>
          <w:rFonts w:asciiTheme="minorHAnsi" w:hAnsiTheme="minorHAnsi"/>
          <w:b/>
          <w:color w:val="767171" w:themeColor="background2" w:themeShade="80"/>
        </w:rPr>
        <w:t xml:space="preserve">. . . . . . . . . . . . . . . . . . . </w:t>
      </w:r>
    </w:p>
    <w:p w:rsidR="008321B9" w:rsidRPr="008F665E" w:rsidRDefault="008321B9">
      <w:pPr>
        <w:rPr>
          <w:color w:val="767171" w:themeColor="background2" w:themeShade="80"/>
          <w:lang w:val="es-MX"/>
        </w:rPr>
      </w:pPr>
    </w:p>
    <w:sectPr w:rsidR="008321B9" w:rsidRPr="008F665E" w:rsidSect="00B34224">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1D89" w:rsidRDefault="00921D89">
      <w:r>
        <w:separator/>
      </w:r>
    </w:p>
  </w:endnote>
  <w:endnote w:type="continuationSeparator" w:id="0">
    <w:p w:rsidR="00921D89" w:rsidRDefault="00921D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Light">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1D89" w:rsidRDefault="00921D89">
      <w:r>
        <w:separator/>
      </w:r>
    </w:p>
  </w:footnote>
  <w:footnote w:type="continuationSeparator" w:id="0">
    <w:p w:rsidR="00921D89" w:rsidRDefault="00921D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7334" w:rsidRDefault="008F665E">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EC7334" w:rsidRDefault="00921D89">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7334" w:rsidRPr="00E46485" w:rsidRDefault="008F665E">
    <w:pPr>
      <w:pStyle w:val="Encabezado"/>
      <w:framePr w:wrap="around" w:vAnchor="text" w:hAnchor="margin" w:xAlign="center" w:y="1"/>
      <w:rPr>
        <w:rStyle w:val="Nmerodepgina"/>
        <w:color w:val="7F7F7F" w:themeColor="text1" w:themeTint="80"/>
      </w:rPr>
    </w:pPr>
    <w:r w:rsidRPr="00E46485">
      <w:rPr>
        <w:rStyle w:val="Nmerodepgina"/>
        <w:color w:val="7F7F7F" w:themeColor="text1" w:themeTint="80"/>
      </w:rPr>
      <w:fldChar w:fldCharType="begin"/>
    </w:r>
    <w:r w:rsidRPr="00E46485">
      <w:rPr>
        <w:rStyle w:val="Nmerodepgina"/>
        <w:color w:val="7F7F7F" w:themeColor="text1" w:themeTint="80"/>
      </w:rPr>
      <w:instrText xml:space="preserve">PAGE  </w:instrText>
    </w:r>
    <w:r w:rsidRPr="00E46485">
      <w:rPr>
        <w:rStyle w:val="Nmerodepgina"/>
        <w:color w:val="7F7F7F" w:themeColor="text1" w:themeTint="80"/>
      </w:rPr>
      <w:fldChar w:fldCharType="separate"/>
    </w:r>
    <w:r w:rsidR="008326BC">
      <w:rPr>
        <w:rStyle w:val="Nmerodepgina"/>
        <w:noProof/>
        <w:color w:val="7F7F7F" w:themeColor="text1" w:themeTint="80"/>
      </w:rPr>
      <w:t>8</w:t>
    </w:r>
    <w:r w:rsidRPr="00E46485">
      <w:rPr>
        <w:rStyle w:val="Nmerodepgina"/>
        <w:color w:val="7F7F7F" w:themeColor="text1" w:themeTint="80"/>
      </w:rPr>
      <w:fldChar w:fldCharType="end"/>
    </w:r>
  </w:p>
  <w:p w:rsidR="00EC7334" w:rsidRDefault="00921D89">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4224"/>
    <w:rsid w:val="00042126"/>
    <w:rsid w:val="000425A0"/>
    <w:rsid w:val="00055EFF"/>
    <w:rsid w:val="00056478"/>
    <w:rsid w:val="000901A4"/>
    <w:rsid w:val="00093F33"/>
    <w:rsid w:val="000A0068"/>
    <w:rsid w:val="000C5C2C"/>
    <w:rsid w:val="000D2D38"/>
    <w:rsid w:val="00110403"/>
    <w:rsid w:val="00164EEF"/>
    <w:rsid w:val="001747B3"/>
    <w:rsid w:val="001A64E1"/>
    <w:rsid w:val="001B14B0"/>
    <w:rsid w:val="001B3639"/>
    <w:rsid w:val="001D1DFF"/>
    <w:rsid w:val="001F3B14"/>
    <w:rsid w:val="00205D03"/>
    <w:rsid w:val="002956A2"/>
    <w:rsid w:val="002B09E2"/>
    <w:rsid w:val="00317CB4"/>
    <w:rsid w:val="003203D7"/>
    <w:rsid w:val="00355D8D"/>
    <w:rsid w:val="003602C4"/>
    <w:rsid w:val="00360790"/>
    <w:rsid w:val="00370F79"/>
    <w:rsid w:val="003755C4"/>
    <w:rsid w:val="003A5CF2"/>
    <w:rsid w:val="003A6997"/>
    <w:rsid w:val="003D20D7"/>
    <w:rsid w:val="0040332B"/>
    <w:rsid w:val="0040601C"/>
    <w:rsid w:val="004E3CFC"/>
    <w:rsid w:val="0056555B"/>
    <w:rsid w:val="00596195"/>
    <w:rsid w:val="005A2FF7"/>
    <w:rsid w:val="005B09C7"/>
    <w:rsid w:val="005D2399"/>
    <w:rsid w:val="00603659"/>
    <w:rsid w:val="006124A3"/>
    <w:rsid w:val="00620CEC"/>
    <w:rsid w:val="006A53FD"/>
    <w:rsid w:val="006A7394"/>
    <w:rsid w:val="006C1E1E"/>
    <w:rsid w:val="00741B59"/>
    <w:rsid w:val="00831FAA"/>
    <w:rsid w:val="008321B9"/>
    <w:rsid w:val="008326BC"/>
    <w:rsid w:val="0085475C"/>
    <w:rsid w:val="008D6603"/>
    <w:rsid w:val="008F665E"/>
    <w:rsid w:val="00921D89"/>
    <w:rsid w:val="00957B7A"/>
    <w:rsid w:val="009A5FDD"/>
    <w:rsid w:val="00A61971"/>
    <w:rsid w:val="00AA0CCA"/>
    <w:rsid w:val="00AA3C91"/>
    <w:rsid w:val="00B20FDB"/>
    <w:rsid w:val="00B2621F"/>
    <w:rsid w:val="00B34224"/>
    <w:rsid w:val="00B54DA0"/>
    <w:rsid w:val="00B73FF1"/>
    <w:rsid w:val="00BE3C71"/>
    <w:rsid w:val="00C10D98"/>
    <w:rsid w:val="00C16EB5"/>
    <w:rsid w:val="00C44C8F"/>
    <w:rsid w:val="00C470BA"/>
    <w:rsid w:val="00C82BD3"/>
    <w:rsid w:val="00CD1851"/>
    <w:rsid w:val="00CF6A9B"/>
    <w:rsid w:val="00D32701"/>
    <w:rsid w:val="00D372DA"/>
    <w:rsid w:val="00DD61DA"/>
    <w:rsid w:val="00E50C82"/>
    <w:rsid w:val="00ED19B6"/>
    <w:rsid w:val="00EE77B5"/>
    <w:rsid w:val="00F12374"/>
    <w:rsid w:val="00F9428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224"/>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B34224"/>
    <w:pPr>
      <w:keepNext/>
      <w:outlineLvl w:val="0"/>
    </w:pPr>
    <w:rPr>
      <w:rFonts w:eastAsia="Times New Roman"/>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B34224"/>
    <w:rPr>
      <w:rFonts w:ascii="Times New Roman" w:eastAsia="Times New Roman" w:hAnsi="Times New Roman" w:cs="Times New Roman"/>
      <w:b/>
      <w:bCs/>
      <w:i/>
      <w:iCs/>
      <w:sz w:val="24"/>
      <w:szCs w:val="24"/>
      <w:lang w:val="es-ES" w:eastAsia="es-ES"/>
    </w:rPr>
  </w:style>
  <w:style w:type="paragraph" w:styleId="Textoindependiente">
    <w:name w:val="Body Text"/>
    <w:basedOn w:val="Normal"/>
    <w:link w:val="TextoindependienteCar"/>
    <w:rsid w:val="00B34224"/>
    <w:pPr>
      <w:jc w:val="both"/>
    </w:pPr>
    <w:rPr>
      <w:lang w:val="es-MX"/>
    </w:rPr>
  </w:style>
  <w:style w:type="character" w:customStyle="1" w:styleId="TextoindependienteCar">
    <w:name w:val="Texto independiente Car"/>
    <w:basedOn w:val="Fuentedeprrafopredeter"/>
    <w:link w:val="Textoindependiente"/>
    <w:rsid w:val="00B34224"/>
    <w:rPr>
      <w:rFonts w:ascii="Times New Roman" w:eastAsia="Calibri" w:hAnsi="Times New Roman" w:cs="Times New Roman"/>
      <w:sz w:val="24"/>
      <w:szCs w:val="24"/>
      <w:lang w:eastAsia="es-ES"/>
    </w:rPr>
  </w:style>
  <w:style w:type="character" w:styleId="Nmerodepgina">
    <w:name w:val="page number"/>
    <w:semiHidden/>
    <w:rsid w:val="00B34224"/>
    <w:rPr>
      <w:rFonts w:cs="Times New Roman"/>
    </w:rPr>
  </w:style>
  <w:style w:type="paragraph" w:styleId="Encabezado">
    <w:name w:val="header"/>
    <w:basedOn w:val="Normal"/>
    <w:link w:val="EncabezadoCar"/>
    <w:semiHidden/>
    <w:rsid w:val="00B34224"/>
    <w:pPr>
      <w:tabs>
        <w:tab w:val="center" w:pos="4419"/>
        <w:tab w:val="right" w:pos="8838"/>
      </w:tabs>
    </w:pPr>
    <w:rPr>
      <w:lang w:val="es-MX"/>
    </w:rPr>
  </w:style>
  <w:style w:type="character" w:customStyle="1" w:styleId="EncabezadoCar">
    <w:name w:val="Encabezado Car"/>
    <w:basedOn w:val="Fuentedeprrafopredeter"/>
    <w:link w:val="Encabezado"/>
    <w:semiHidden/>
    <w:rsid w:val="00B34224"/>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unhideWhenUsed/>
    <w:rsid w:val="00F12374"/>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rsid w:val="00F12374"/>
    <w:rPr>
      <w:rFonts w:ascii="Times New Roman" w:eastAsia="Times New Roman" w:hAnsi="Times New Roman" w:cs="Times New Roman"/>
      <w:sz w:val="24"/>
      <w:szCs w:val="24"/>
      <w:lang w:eastAsia="es-ES"/>
    </w:rPr>
  </w:style>
  <w:style w:type="character" w:customStyle="1" w:styleId="apple-converted-space">
    <w:name w:val="apple-converted-space"/>
    <w:basedOn w:val="Fuentedeprrafopredeter"/>
    <w:rsid w:val="0040332B"/>
  </w:style>
  <w:style w:type="character" w:styleId="nfasis">
    <w:name w:val="Emphasis"/>
    <w:basedOn w:val="Fuentedeprrafopredeter"/>
    <w:uiPriority w:val="20"/>
    <w:qFormat/>
    <w:rsid w:val="0040332B"/>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224"/>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B34224"/>
    <w:pPr>
      <w:keepNext/>
      <w:outlineLvl w:val="0"/>
    </w:pPr>
    <w:rPr>
      <w:rFonts w:eastAsia="Times New Roman"/>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B34224"/>
    <w:rPr>
      <w:rFonts w:ascii="Times New Roman" w:eastAsia="Times New Roman" w:hAnsi="Times New Roman" w:cs="Times New Roman"/>
      <w:b/>
      <w:bCs/>
      <w:i/>
      <w:iCs/>
      <w:sz w:val="24"/>
      <w:szCs w:val="24"/>
      <w:lang w:val="es-ES" w:eastAsia="es-ES"/>
    </w:rPr>
  </w:style>
  <w:style w:type="paragraph" w:styleId="Textoindependiente">
    <w:name w:val="Body Text"/>
    <w:basedOn w:val="Normal"/>
    <w:link w:val="TextoindependienteCar"/>
    <w:rsid w:val="00B34224"/>
    <w:pPr>
      <w:jc w:val="both"/>
    </w:pPr>
    <w:rPr>
      <w:lang w:val="es-MX"/>
    </w:rPr>
  </w:style>
  <w:style w:type="character" w:customStyle="1" w:styleId="TextoindependienteCar">
    <w:name w:val="Texto independiente Car"/>
    <w:basedOn w:val="Fuentedeprrafopredeter"/>
    <w:link w:val="Textoindependiente"/>
    <w:rsid w:val="00B34224"/>
    <w:rPr>
      <w:rFonts w:ascii="Times New Roman" w:eastAsia="Calibri" w:hAnsi="Times New Roman" w:cs="Times New Roman"/>
      <w:sz w:val="24"/>
      <w:szCs w:val="24"/>
      <w:lang w:eastAsia="es-ES"/>
    </w:rPr>
  </w:style>
  <w:style w:type="character" w:styleId="Nmerodepgina">
    <w:name w:val="page number"/>
    <w:semiHidden/>
    <w:rsid w:val="00B34224"/>
    <w:rPr>
      <w:rFonts w:cs="Times New Roman"/>
    </w:rPr>
  </w:style>
  <w:style w:type="paragraph" w:styleId="Encabezado">
    <w:name w:val="header"/>
    <w:basedOn w:val="Normal"/>
    <w:link w:val="EncabezadoCar"/>
    <w:semiHidden/>
    <w:rsid w:val="00B34224"/>
    <w:pPr>
      <w:tabs>
        <w:tab w:val="center" w:pos="4419"/>
        <w:tab w:val="right" w:pos="8838"/>
      </w:tabs>
    </w:pPr>
    <w:rPr>
      <w:lang w:val="es-MX"/>
    </w:rPr>
  </w:style>
  <w:style w:type="character" w:customStyle="1" w:styleId="EncabezadoCar">
    <w:name w:val="Encabezado Car"/>
    <w:basedOn w:val="Fuentedeprrafopredeter"/>
    <w:link w:val="Encabezado"/>
    <w:semiHidden/>
    <w:rsid w:val="00B34224"/>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unhideWhenUsed/>
    <w:rsid w:val="00F12374"/>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rsid w:val="00F12374"/>
    <w:rPr>
      <w:rFonts w:ascii="Times New Roman" w:eastAsia="Times New Roman" w:hAnsi="Times New Roman" w:cs="Times New Roman"/>
      <w:sz w:val="24"/>
      <w:szCs w:val="24"/>
      <w:lang w:eastAsia="es-ES"/>
    </w:rPr>
  </w:style>
  <w:style w:type="character" w:customStyle="1" w:styleId="apple-converted-space">
    <w:name w:val="apple-converted-space"/>
    <w:basedOn w:val="Fuentedeprrafopredeter"/>
    <w:rsid w:val="0040332B"/>
  </w:style>
  <w:style w:type="character" w:styleId="nfasis">
    <w:name w:val="Emphasis"/>
    <w:basedOn w:val="Fuentedeprrafopredeter"/>
    <w:uiPriority w:val="20"/>
    <w:qFormat/>
    <w:rsid w:val="0040332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281279">
      <w:bodyDiv w:val="1"/>
      <w:marLeft w:val="0"/>
      <w:marRight w:val="0"/>
      <w:marTop w:val="0"/>
      <w:marBottom w:val="0"/>
      <w:divBdr>
        <w:top w:val="none" w:sz="0" w:space="0" w:color="auto"/>
        <w:left w:val="none" w:sz="0" w:space="0" w:color="auto"/>
        <w:bottom w:val="none" w:sz="0" w:space="0" w:color="auto"/>
        <w:right w:val="none" w:sz="0" w:space="0" w:color="auto"/>
      </w:divBdr>
    </w:div>
    <w:div w:id="234317280">
      <w:bodyDiv w:val="1"/>
      <w:marLeft w:val="0"/>
      <w:marRight w:val="0"/>
      <w:marTop w:val="0"/>
      <w:marBottom w:val="0"/>
      <w:divBdr>
        <w:top w:val="none" w:sz="0" w:space="0" w:color="auto"/>
        <w:left w:val="none" w:sz="0" w:space="0" w:color="auto"/>
        <w:bottom w:val="none" w:sz="0" w:space="0" w:color="auto"/>
        <w:right w:val="none" w:sz="0" w:space="0" w:color="auto"/>
      </w:divBdr>
    </w:div>
    <w:div w:id="300960749">
      <w:bodyDiv w:val="1"/>
      <w:marLeft w:val="0"/>
      <w:marRight w:val="0"/>
      <w:marTop w:val="0"/>
      <w:marBottom w:val="0"/>
      <w:divBdr>
        <w:top w:val="none" w:sz="0" w:space="0" w:color="auto"/>
        <w:left w:val="none" w:sz="0" w:space="0" w:color="auto"/>
        <w:bottom w:val="none" w:sz="0" w:space="0" w:color="auto"/>
        <w:right w:val="none" w:sz="0" w:space="0" w:color="auto"/>
      </w:divBdr>
    </w:div>
    <w:div w:id="523595214">
      <w:bodyDiv w:val="1"/>
      <w:marLeft w:val="0"/>
      <w:marRight w:val="0"/>
      <w:marTop w:val="0"/>
      <w:marBottom w:val="0"/>
      <w:divBdr>
        <w:top w:val="none" w:sz="0" w:space="0" w:color="auto"/>
        <w:left w:val="none" w:sz="0" w:space="0" w:color="auto"/>
        <w:bottom w:val="none" w:sz="0" w:space="0" w:color="auto"/>
        <w:right w:val="none" w:sz="0" w:space="0" w:color="auto"/>
      </w:divBdr>
    </w:div>
    <w:div w:id="1700005977">
      <w:bodyDiv w:val="1"/>
      <w:marLeft w:val="0"/>
      <w:marRight w:val="0"/>
      <w:marTop w:val="0"/>
      <w:marBottom w:val="0"/>
      <w:divBdr>
        <w:top w:val="none" w:sz="0" w:space="0" w:color="auto"/>
        <w:left w:val="none" w:sz="0" w:space="0" w:color="auto"/>
        <w:bottom w:val="none" w:sz="0" w:space="0" w:color="auto"/>
        <w:right w:val="none" w:sz="0" w:space="0" w:color="auto"/>
      </w:divBdr>
    </w:div>
    <w:div w:id="1898281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8</Pages>
  <Words>3560</Words>
  <Characters>19583</Characters>
  <Application>Microsoft Office Word</Application>
  <DocSecurity>0</DocSecurity>
  <Lines>163</Lines>
  <Paragraphs>46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23097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 Administrativo Municipal</cp:lastModifiedBy>
  <cp:revision>2</cp:revision>
  <dcterms:created xsi:type="dcterms:W3CDTF">2017-02-28T15:40:00Z</dcterms:created>
  <dcterms:modified xsi:type="dcterms:W3CDTF">2017-02-28T15:40:00Z</dcterms:modified>
</cp:coreProperties>
</file>